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0"/>
          <w:szCs w:val="32"/>
          <w:lang w:val="en-US" w:eastAsia="zh-CN"/>
        </w:rPr>
      </w:pPr>
      <w:r>
        <w:rPr>
          <w:rFonts w:hint="eastAsia" w:ascii="黑体" w:hAnsi="黑体" w:eastAsia="黑体"/>
          <w:sz w:val="30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32"/>
          <w:lang w:val="en-US" w:eastAsia="zh-CN"/>
        </w:rPr>
        <w:t>政府网站每月监测自查表（    年   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/>
          <w:sz w:val="32"/>
          <w:szCs w:val="32"/>
          <w:lang w:val="en-US" w:eastAsia="zh-CN"/>
        </w:rPr>
        <w:t xml:space="preserve">单位（盖章）：                          </w:t>
      </w:r>
    </w:p>
    <w:tbl>
      <w:tblPr>
        <w:tblStyle w:val="5"/>
        <w:tblW w:w="9040" w:type="dxa"/>
        <w:jc w:val="center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1887"/>
        <w:gridCol w:w="261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2810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vertAlign w:val="baseline"/>
                <w:lang w:val="en-US" w:eastAsia="zh-CN"/>
              </w:rPr>
              <w:t>问题类别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32"/>
                <w:vertAlign w:val="baseline"/>
                <w:lang w:val="en-US" w:eastAsia="zh-CN"/>
              </w:rPr>
              <w:t>自查整改情况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  <w:t>是否存在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栏目空白</w:t>
            </w:r>
          </w:p>
        </w:tc>
        <w:tc>
          <w:tcPr>
            <w:tcW w:w="1887" w:type="dxa"/>
            <w:vAlign w:val="center"/>
          </w:tcPr>
          <w:p>
            <w:pPr>
              <w:ind w:left="0" w:leftChars="0" w:right="0" w:rightChars="0" w:firstLine="0" w:firstLineChars="0"/>
              <w:rPr>
                <w:rFonts w:hint="eastAsia" w:ascii="方正仿宋简体" w:hAnsi="方正仿宋简体" w:eastAsia="方正仿宋简体"/>
                <w:b w:val="0"/>
                <w:bCs w:val="0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超时未更新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30"/>
                <w:lang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30"/>
                <w:lang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链接失效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30"/>
                <w:lang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信息内容涉及意识形态安全问题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30"/>
                <w:lang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其他问题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sz w:val="30"/>
                <w:lang w:eastAsia="zh-CN"/>
              </w:rPr>
            </w:pP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本月更新信息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>工作动态</w:t>
            </w:r>
            <w:r>
              <w:rPr>
                <w:rFonts w:hint="eastAsia" w:ascii="仿宋_GB2312" w:hAnsi="仿宋_GB2312" w:eastAsia="仿宋_GB2312"/>
                <w:sz w:val="30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>条，</w:t>
            </w:r>
            <w:r>
              <w:rPr>
                <w:rFonts w:hint="eastAsia" w:ascii="仿宋_GB2312" w:hAnsi="仿宋_GB2312" w:eastAsia="仿宋_GB2312"/>
                <w:sz w:val="30"/>
                <w:lang w:eastAsia="zh-CN"/>
              </w:rPr>
              <w:t>规章文件</w:t>
            </w:r>
            <w:r>
              <w:rPr>
                <w:rFonts w:hint="eastAsia" w:ascii="仿宋_GB2312" w:hAnsi="仿宋_GB2312" w:eastAsia="仿宋_GB2312"/>
                <w:sz w:val="30"/>
                <w:u w:val="single" w:color="auto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>条，公告公示</w:t>
            </w:r>
            <w:r>
              <w:rPr>
                <w:rFonts w:hint="eastAsia" w:ascii="仿宋_GB2312" w:hAnsi="仿宋_GB2312" w:eastAsia="仿宋_GB2312"/>
                <w:sz w:val="30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sz w:val="30"/>
                <w:lang w:val="en-US" w:eastAsia="zh-CN"/>
              </w:rPr>
              <w:t>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填 表 人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/>
                <w:sz w:val="30"/>
                <w:szCs w:val="32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62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（签名）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t>注：</w:t>
      </w:r>
      <w:r>
        <w:rPr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instrText xml:space="preserve"> HYPERLINK "mailto:该表由信息保障工作人员填写，分管领导签名后，加盖单位公章，于每月28日前报送到区电子政务办（区府215室），也可以图片或PDF格式发送至区电子政务办邮箱（yd6622022@163.com）。" </w:instrText>
      </w:r>
      <w:r>
        <w:rPr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t>该表</w:t>
      </w:r>
      <w:r>
        <w:rPr>
          <w:rStyle w:val="4"/>
          <w:rFonts w:hint="eastAsia" w:ascii="Times New Roman" w:hAnsi="Times New Roman" w:eastAsia="方正仿宋简体" w:cs="Times New Roman"/>
          <w:sz w:val="28"/>
          <w:szCs w:val="32"/>
          <w:lang w:val="en-US" w:eastAsia="zh-CN"/>
        </w:rPr>
        <w:t>由信息保障工作人员</w:t>
      </w:r>
      <w:r>
        <w:rPr>
          <w:rStyle w:val="4"/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t>填写</w:t>
      </w:r>
      <w:r>
        <w:rPr>
          <w:rStyle w:val="4"/>
          <w:rFonts w:hint="eastAsia" w:ascii="Times New Roman" w:hAnsi="Times New Roman" w:eastAsia="方正仿宋简体" w:cs="Times New Roman"/>
          <w:sz w:val="28"/>
          <w:szCs w:val="32"/>
          <w:lang w:val="en-US" w:eastAsia="zh-CN"/>
        </w:rPr>
        <w:t>，分管领导签名后，</w:t>
      </w:r>
      <w:r>
        <w:rPr>
          <w:rStyle w:val="4"/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t>加盖</w:t>
      </w:r>
      <w:r>
        <w:rPr>
          <w:rStyle w:val="4"/>
          <w:rFonts w:hint="eastAsia" w:ascii="Times New Roman" w:hAnsi="Times New Roman" w:eastAsia="方正仿宋简体" w:cs="Times New Roman"/>
          <w:sz w:val="28"/>
          <w:szCs w:val="32"/>
          <w:lang w:val="en-US" w:eastAsia="zh-CN"/>
        </w:rPr>
        <w:t>单位</w:t>
      </w:r>
      <w:r>
        <w:rPr>
          <w:rStyle w:val="4"/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t>公章</w:t>
      </w:r>
      <w:r>
        <w:rPr>
          <w:rStyle w:val="4"/>
          <w:rFonts w:hint="eastAsia" w:ascii="Times New Roman" w:hAnsi="Times New Roman" w:eastAsia="方正仿宋简体" w:cs="Times New Roman"/>
          <w:sz w:val="28"/>
          <w:szCs w:val="32"/>
          <w:lang w:val="en-US" w:eastAsia="zh-CN"/>
        </w:rPr>
        <w:t>，于每月28日前报送到区电子政务办（区府215室），也可以图片或PDF格式发送至区电子政务办邮箱（yd6622022@163.com）</w:t>
      </w:r>
      <w:r>
        <w:rPr>
          <w:rStyle w:val="4"/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简体" w:cs="Times New Roman"/>
          <w:sz w:val="28"/>
          <w:szCs w:val="32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B5AAF"/>
    <w:rsid w:val="3AFB5A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link w:val="2"/>
    <w:qFormat/>
    <w:uiPriority w:val="0"/>
    <w:pPr>
      <w:widowControl/>
      <w:spacing w:after="160" w:afterLines="0" w:line="240" w:lineRule="exact"/>
      <w:jc w:val="left"/>
    </w:p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2018-09-19T08:03:00Z</dcterms:created>
  <dc:creator>Dean</dc:creator>
  <cp:lastModifiedBy>Dean</cp:lastModifiedBy>
  <dcterms:modified xsi:type="dcterms:W3CDTF">2018-09-19T08:03:35Z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