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5000" w:type="pct"/>
        <w:tblInd w:w="0" w:type="dxa"/>
        <w:shd w:val="clear" w:color="auto" w:fill="auto"/>
        <w:tblLayout w:type="fixed"/>
        <w:tblCellMar>
          <w:top w:w="0" w:type="dxa"/>
          <w:left w:w="0" w:type="dxa"/>
          <w:bottom w:w="0" w:type="dxa"/>
          <w:right w:w="0" w:type="dxa"/>
        </w:tblCellMar>
      </w:tblPr>
      <w:tblGrid>
        <w:gridCol w:w="13989"/>
      </w:tblGrid>
      <w:tr>
        <w:tblPrEx>
          <w:shd w:val="clear" w:color="auto" w:fill="auto"/>
          <w:tblCellMar>
            <w:top w:w="0" w:type="dxa"/>
            <w:left w:w="0" w:type="dxa"/>
            <w:bottom w:w="0" w:type="dxa"/>
            <w:right w:w="0" w:type="dxa"/>
          </w:tblCellMar>
        </w:tblPrEx>
        <w:trPr>
          <w:trHeight w:val="49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微软雅黑" w:hAnsi="微软雅黑" w:eastAsia="微软雅黑" w:cs="微软雅黑"/>
                <w:b/>
                <w:i w:val="0"/>
                <w:color w:val="000000"/>
                <w:sz w:val="36"/>
                <w:szCs w:val="36"/>
                <w:u w:val="none"/>
              </w:rPr>
              <w:t>阳江市阳东区</w:t>
            </w:r>
            <w:r>
              <w:rPr>
                <w:rFonts w:hint="eastAsia" w:ascii="微软雅黑" w:hAnsi="微软雅黑" w:eastAsia="微软雅黑" w:cs="微软雅黑"/>
                <w:b/>
                <w:i w:val="0"/>
                <w:color w:val="000000"/>
                <w:sz w:val="36"/>
                <w:szCs w:val="36"/>
                <w:u w:val="none"/>
                <w:lang w:eastAsia="zh-CN"/>
              </w:rPr>
              <w:t>东平</w:t>
            </w:r>
            <w:r>
              <w:rPr>
                <w:rFonts w:hint="eastAsia" w:ascii="微软雅黑" w:hAnsi="微软雅黑" w:eastAsia="微软雅黑" w:cs="微软雅黑"/>
                <w:b/>
                <w:i w:val="0"/>
                <w:color w:val="000000"/>
                <w:sz w:val="36"/>
                <w:szCs w:val="36"/>
                <w:u w:val="none"/>
              </w:rPr>
              <w:t>镇人民政府</w:t>
            </w:r>
          </w:p>
        </w:tc>
      </w:tr>
      <w:tr>
        <w:tblPrEx>
          <w:shd w:val="clear" w:color="auto" w:fill="auto"/>
          <w:tblCellMar>
            <w:top w:w="0" w:type="dxa"/>
            <w:left w:w="0" w:type="dxa"/>
            <w:bottom w:w="0" w:type="dxa"/>
            <w:right w:w="0" w:type="dxa"/>
          </w:tblCellMar>
        </w:tblPrEx>
        <w:trPr>
          <w:trHeight w:val="49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微软雅黑" w:hAnsi="微软雅黑" w:eastAsia="微软雅黑" w:cs="微软雅黑"/>
                <w:b/>
                <w:i w:val="0"/>
                <w:color w:val="000000"/>
                <w:sz w:val="36"/>
                <w:szCs w:val="36"/>
                <w:u w:val="none"/>
              </w:rPr>
              <w:t>基层政务公开标准目录汇编</w:t>
            </w:r>
          </w:p>
        </w:tc>
      </w:tr>
      <w:tr>
        <w:tblPrEx>
          <w:shd w:val="clear" w:color="auto" w:fill="auto"/>
          <w:tblCellMar>
            <w:top w:w="0" w:type="dxa"/>
            <w:left w:w="0" w:type="dxa"/>
            <w:bottom w:w="0" w:type="dxa"/>
            <w:right w:w="0" w:type="dxa"/>
          </w:tblCellMar>
        </w:tblPrEx>
        <w:trPr>
          <w:trHeight w:val="27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微软雅黑" w:hAnsi="微软雅黑" w:eastAsia="微软雅黑" w:cs="微软雅黑"/>
                <w:b/>
                <w:i w:val="0"/>
                <w:color w:val="000000"/>
                <w:sz w:val="30"/>
                <w:szCs w:val="30"/>
                <w:u w:val="none"/>
              </w:rPr>
              <w:t>2020年1</w:t>
            </w:r>
            <w:r>
              <w:rPr>
                <w:rFonts w:hint="eastAsia" w:ascii="微软雅黑" w:hAnsi="微软雅黑" w:eastAsia="微软雅黑" w:cs="微软雅黑"/>
                <w:b/>
                <w:i w:val="0"/>
                <w:color w:val="000000"/>
                <w:sz w:val="30"/>
                <w:szCs w:val="30"/>
                <w:u w:val="none"/>
                <w:lang w:val="en-US" w:eastAsia="zh-CN"/>
              </w:rPr>
              <w:t>1</w:t>
            </w:r>
            <w:r>
              <w:rPr>
                <w:rFonts w:hint="eastAsia" w:ascii="微软雅黑" w:hAnsi="微软雅黑" w:eastAsia="微软雅黑" w:cs="微软雅黑"/>
                <w:b/>
                <w:i w:val="0"/>
                <w:color w:val="000000"/>
                <w:sz w:val="30"/>
                <w:szCs w:val="30"/>
                <w:u w:val="none"/>
              </w:rPr>
              <w:t>月</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微软雅黑" w:hAnsi="微软雅黑" w:eastAsia="微软雅黑" w:cs="微软雅黑"/>
                <w:i w:val="0"/>
                <w:color w:val="000000"/>
                <w:sz w:val="30"/>
                <w:szCs w:val="30"/>
                <w:u w:val="none"/>
              </w:rPr>
              <w:t>　　</w:t>
            </w:r>
            <w:r>
              <w:rPr>
                <w:rFonts w:hint="eastAsia" w:ascii="微软雅黑" w:hAnsi="微软雅黑" w:eastAsia="微软雅黑" w:cs="微软雅黑"/>
                <w:i w:val="0"/>
                <w:color w:val="000000"/>
                <w:sz w:val="30"/>
                <w:szCs w:val="30"/>
                <w:u w:val="none"/>
                <w:lang w:eastAsia="zh-CN"/>
              </w:rPr>
              <w:t>东平</w:t>
            </w:r>
            <w:r>
              <w:rPr>
                <w:rFonts w:hint="eastAsia" w:ascii="微软雅黑" w:hAnsi="微软雅黑" w:eastAsia="微软雅黑" w:cs="微软雅黑"/>
                <w:i w:val="0"/>
                <w:color w:val="000000"/>
                <w:sz w:val="30"/>
                <w:szCs w:val="30"/>
                <w:u w:val="none"/>
              </w:rPr>
              <w:t>镇根据国务院制定的26个试点领域标准指引和广东省政务公开地方标准、结合乡镇基层实际职能，全面梳理相关领域政务公开事项，梳理出22个领域共36</w:t>
            </w:r>
            <w:r>
              <w:rPr>
                <w:rFonts w:hint="eastAsia" w:ascii="微软雅黑" w:hAnsi="微软雅黑" w:eastAsia="微软雅黑" w:cs="微软雅黑"/>
                <w:i w:val="0"/>
                <w:color w:val="000000"/>
                <w:sz w:val="30"/>
                <w:szCs w:val="30"/>
                <w:u w:val="none"/>
                <w:lang w:val="en-US" w:eastAsia="zh-CN"/>
              </w:rPr>
              <w:t>4</w:t>
            </w:r>
            <w:r>
              <w:rPr>
                <w:rFonts w:hint="eastAsia" w:ascii="微软雅黑" w:hAnsi="微软雅黑" w:eastAsia="微软雅黑" w:cs="微软雅黑"/>
                <w:i w:val="0"/>
                <w:color w:val="000000"/>
                <w:sz w:val="30"/>
                <w:szCs w:val="30"/>
                <w:u w:val="none"/>
              </w:rPr>
              <w:t>个基层政务公开事项，按照公开事项、公开内容、公开依据、公开时限、公开主体、公开渠道和载体、公开对象和公开方式等要素进行标准化规范。其中，涉及重大建设项目领域1项、公共资源交易领域13项、义务教育领域4项、户籍管理领域33项、社会救助领域13项、养老服务领域1项、公共法律服务领域5项、财政预决算领域2项、就业领域10项、社会保险领域89项、城乡规划领域3项、农村集体土地征收领域9项、保障性住房领域</w:t>
            </w:r>
            <w:r>
              <w:rPr>
                <w:rFonts w:hint="eastAsia" w:ascii="微软雅黑" w:hAnsi="微软雅黑" w:eastAsia="微软雅黑" w:cs="微软雅黑"/>
                <w:i w:val="0"/>
                <w:color w:val="000000"/>
                <w:sz w:val="30"/>
                <w:szCs w:val="30"/>
                <w:u w:val="none"/>
                <w:lang w:val="en-US" w:eastAsia="zh-CN"/>
              </w:rPr>
              <w:t>39</w:t>
            </w:r>
            <w:r>
              <w:rPr>
                <w:rFonts w:hint="eastAsia" w:ascii="微软雅黑" w:hAnsi="微软雅黑" w:eastAsia="微软雅黑" w:cs="微软雅黑"/>
                <w:i w:val="0"/>
                <w:color w:val="000000"/>
                <w:sz w:val="30"/>
                <w:szCs w:val="30"/>
                <w:u w:val="none"/>
              </w:rPr>
              <w:t>项、农村危房改造16项、城市综合执法领域6</w:t>
            </w:r>
            <w:r>
              <w:rPr>
                <w:rFonts w:hint="eastAsia" w:ascii="微软雅黑" w:hAnsi="微软雅黑" w:eastAsia="微软雅黑" w:cs="微软雅黑"/>
                <w:i w:val="0"/>
                <w:color w:val="000000"/>
                <w:sz w:val="30"/>
                <w:szCs w:val="30"/>
                <w:u w:val="none"/>
                <w:lang w:val="en-US" w:eastAsia="zh-CN"/>
              </w:rPr>
              <w:t>3</w:t>
            </w:r>
            <w:r>
              <w:rPr>
                <w:rFonts w:hint="eastAsia" w:ascii="微软雅黑" w:hAnsi="微软雅黑" w:eastAsia="微软雅黑" w:cs="微软雅黑"/>
                <w:i w:val="0"/>
                <w:color w:val="000000"/>
                <w:sz w:val="30"/>
                <w:szCs w:val="30"/>
                <w:u w:val="none"/>
              </w:rPr>
              <w:t>项、涉农补贴领域</w:t>
            </w:r>
            <w:r>
              <w:rPr>
                <w:rFonts w:hint="eastAsia" w:ascii="微软雅黑" w:hAnsi="微软雅黑" w:eastAsia="微软雅黑" w:cs="微软雅黑"/>
                <w:i w:val="0"/>
                <w:color w:val="000000"/>
                <w:sz w:val="30"/>
                <w:szCs w:val="30"/>
                <w:u w:val="none"/>
                <w:lang w:val="en-US" w:eastAsia="zh-CN"/>
              </w:rPr>
              <w:t>5</w:t>
            </w:r>
            <w:r>
              <w:rPr>
                <w:rFonts w:hint="eastAsia" w:ascii="微软雅黑" w:hAnsi="微软雅黑" w:eastAsia="微软雅黑" w:cs="微软雅黑"/>
                <w:i w:val="0"/>
                <w:color w:val="000000"/>
                <w:sz w:val="30"/>
                <w:szCs w:val="30"/>
                <w:u w:val="none"/>
              </w:rPr>
              <w:t>项、公共文化服务领域8项、卫生健康领域5项、安全生产领域14项、救灾生产领域15项、食品药品监管领域4项、扶贫领域12项。</w:t>
            </w:r>
          </w:p>
        </w:tc>
      </w:tr>
      <w:tr>
        <w:tblPrEx>
          <w:shd w:val="clear" w:color="auto" w:fill="auto"/>
          <w:tblCellMar>
            <w:top w:w="0" w:type="dxa"/>
            <w:left w:w="0" w:type="dxa"/>
            <w:bottom w:w="0" w:type="dxa"/>
            <w:right w:w="0" w:type="dxa"/>
          </w:tblCellMar>
        </w:tblPrEx>
        <w:trPr>
          <w:trHeight w:val="27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30"/>
                <w:szCs w:val="30"/>
                <w:u w:val="none"/>
              </w:rPr>
            </w:pPr>
          </w:p>
          <w:p>
            <w:pPr>
              <w:rPr>
                <w:rFonts w:hint="eastAsia" w:ascii="微软雅黑" w:hAnsi="微软雅黑" w:eastAsia="微软雅黑" w:cs="微软雅黑"/>
                <w:i w:val="0"/>
                <w:color w:val="000000"/>
                <w:sz w:val="30"/>
                <w:szCs w:val="30"/>
                <w:u w:val="none"/>
              </w:rPr>
            </w:pPr>
          </w:p>
          <w:p>
            <w:pPr>
              <w:rPr>
                <w:rFonts w:hint="eastAsia" w:ascii="宋体" w:hAnsi="宋体" w:eastAsia="宋体" w:cs="宋体"/>
                <w:i w:val="0"/>
                <w:color w:val="000000"/>
                <w:sz w:val="22"/>
                <w:szCs w:val="22"/>
                <w:u w:val="none"/>
              </w:rPr>
            </w:pPr>
            <w:r>
              <w:rPr>
                <w:rFonts w:hint="eastAsia" w:ascii="微软雅黑" w:hAnsi="微软雅黑" w:eastAsia="微软雅黑" w:cs="微软雅黑"/>
                <w:i w:val="0"/>
                <w:color w:val="000000"/>
                <w:sz w:val="30"/>
                <w:szCs w:val="30"/>
                <w:u w:val="none"/>
              </w:rPr>
              <w:t>目录</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（一）重大建设项目领域基层政务公开标准目录...................... </w:t>
            </w:r>
            <w:r>
              <w:rPr>
                <w:rFonts w:hint="eastAsia" w:ascii="微软雅黑" w:hAnsi="微软雅黑" w:eastAsia="微软雅黑" w:cs="微软雅黑"/>
                <w:i w:val="0"/>
                <w:color w:val="000000"/>
                <w:sz w:val="30"/>
                <w:szCs w:val="30"/>
                <w:u w:val="none"/>
                <w:lang w:val="en-US" w:eastAsia="zh-CN"/>
              </w:rPr>
              <w:t>4</w:t>
            </w:r>
          </w:p>
        </w:tc>
      </w:tr>
      <w:tr>
        <w:tblPrEx>
          <w:shd w:val="clear" w:color="auto" w:fill="auto"/>
          <w:tblCellMar>
            <w:top w:w="0" w:type="dxa"/>
            <w:left w:w="0" w:type="dxa"/>
            <w:bottom w:w="0" w:type="dxa"/>
            <w:right w:w="0" w:type="dxa"/>
          </w:tblCellMar>
        </w:tblPrEx>
        <w:trPr>
          <w:trHeight w:val="9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（二）公共资源交易领域基层政务公开标准目录...................... </w:t>
            </w:r>
            <w:r>
              <w:rPr>
                <w:rFonts w:hint="eastAsia" w:ascii="微软雅黑" w:hAnsi="微软雅黑" w:eastAsia="微软雅黑" w:cs="微软雅黑"/>
                <w:i w:val="0"/>
                <w:color w:val="000000"/>
                <w:sz w:val="30"/>
                <w:szCs w:val="30"/>
                <w:u w:val="none"/>
                <w:lang w:val="en-US" w:eastAsia="zh-CN"/>
              </w:rPr>
              <w:t>5</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（三）义务教育领域基层政务公开标准目录......................... </w:t>
            </w:r>
            <w:r>
              <w:rPr>
                <w:rFonts w:hint="eastAsia" w:ascii="微软雅黑" w:hAnsi="微软雅黑" w:eastAsia="微软雅黑" w:cs="微软雅黑"/>
                <w:i w:val="0"/>
                <w:color w:val="000000"/>
                <w:sz w:val="30"/>
                <w:szCs w:val="30"/>
                <w:u w:val="none"/>
                <w:lang w:val="en-US" w:eastAsia="zh-CN"/>
              </w:rPr>
              <w:t>10</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（四）户籍管理领域基层政务公开标准目录......................... </w:t>
            </w:r>
            <w:r>
              <w:rPr>
                <w:rFonts w:hint="eastAsia" w:ascii="微软雅黑" w:hAnsi="微软雅黑" w:eastAsia="微软雅黑" w:cs="微软雅黑"/>
                <w:i w:val="0"/>
                <w:color w:val="000000"/>
                <w:sz w:val="30"/>
                <w:szCs w:val="30"/>
                <w:u w:val="none"/>
                <w:lang w:val="en-US" w:eastAsia="zh-CN"/>
              </w:rPr>
              <w:t>11</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（五）社会救助领域基层政务公开标准目录......................... </w:t>
            </w:r>
            <w:r>
              <w:rPr>
                <w:rFonts w:hint="eastAsia" w:ascii="微软雅黑" w:hAnsi="微软雅黑" w:eastAsia="微软雅黑" w:cs="微软雅黑"/>
                <w:i w:val="0"/>
                <w:color w:val="000000"/>
                <w:sz w:val="30"/>
                <w:szCs w:val="30"/>
                <w:u w:val="none"/>
                <w:lang w:val="en-US" w:eastAsia="zh-CN"/>
              </w:rPr>
              <w:t>19</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（六）养老服务领域基层政务公开标准目录......................... </w:t>
            </w:r>
            <w:r>
              <w:rPr>
                <w:rFonts w:hint="eastAsia" w:ascii="微软雅黑" w:hAnsi="微软雅黑" w:eastAsia="微软雅黑" w:cs="微软雅黑"/>
                <w:i w:val="0"/>
                <w:color w:val="000000"/>
                <w:sz w:val="30"/>
                <w:szCs w:val="30"/>
                <w:u w:val="none"/>
                <w:lang w:val="en-US" w:eastAsia="zh-CN"/>
              </w:rPr>
              <w:t>22</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（七）公共法律服务领域基层政务公开标准目录..................... </w:t>
            </w:r>
            <w:r>
              <w:rPr>
                <w:rFonts w:hint="eastAsia" w:ascii="微软雅黑" w:hAnsi="微软雅黑" w:eastAsia="微软雅黑" w:cs="微软雅黑"/>
                <w:i w:val="0"/>
                <w:color w:val="000000"/>
                <w:sz w:val="30"/>
                <w:szCs w:val="30"/>
                <w:u w:val="none"/>
                <w:lang w:val="en-US" w:eastAsia="zh-CN"/>
              </w:rPr>
              <w:t>23</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rPr>
            </w:pPr>
            <w:r>
              <w:rPr>
                <w:rFonts w:hint="eastAsia" w:ascii="微软雅黑" w:hAnsi="微软雅黑" w:eastAsia="微软雅黑" w:cs="微软雅黑"/>
                <w:i w:val="0"/>
                <w:color w:val="000000"/>
                <w:sz w:val="30"/>
                <w:szCs w:val="30"/>
                <w:u w:val="none"/>
              </w:rPr>
              <w:t xml:space="preserve">（八）财政预决算领域基层政务公开标准目录....................... </w:t>
            </w:r>
            <w:r>
              <w:rPr>
                <w:rFonts w:hint="eastAsia" w:ascii="微软雅黑" w:hAnsi="微软雅黑" w:eastAsia="微软雅黑" w:cs="微软雅黑"/>
                <w:i w:val="0"/>
                <w:color w:val="000000"/>
                <w:sz w:val="30"/>
                <w:szCs w:val="30"/>
                <w:u w:val="none"/>
                <w:lang w:val="en-US" w:eastAsia="zh-CN"/>
              </w:rPr>
              <w:t>26</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（九）就业领域基层政务公开标准目录............................. </w:t>
            </w:r>
            <w:r>
              <w:rPr>
                <w:rFonts w:hint="eastAsia" w:ascii="微软雅黑" w:hAnsi="微软雅黑" w:eastAsia="微软雅黑" w:cs="微软雅黑"/>
                <w:i w:val="0"/>
                <w:color w:val="000000"/>
                <w:sz w:val="30"/>
                <w:szCs w:val="30"/>
                <w:u w:val="none"/>
                <w:lang w:val="en-US" w:eastAsia="zh-CN"/>
              </w:rPr>
              <w:t>29</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（十）社会保险领域基层政务公开标准目录......................... 3</w:t>
            </w:r>
            <w:r>
              <w:rPr>
                <w:rFonts w:hint="eastAsia" w:ascii="微软雅黑" w:hAnsi="微软雅黑" w:eastAsia="微软雅黑" w:cs="微软雅黑"/>
                <w:i w:val="0"/>
                <w:color w:val="000000"/>
                <w:sz w:val="30"/>
                <w:szCs w:val="30"/>
                <w:u w:val="none"/>
                <w:lang w:val="en-US" w:eastAsia="zh-CN"/>
              </w:rPr>
              <w:t>5</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（十一）城乡规划领域基层政务公开标准目录..................... </w:t>
            </w:r>
            <w:r>
              <w:rPr>
                <w:rFonts w:hint="eastAsia" w:ascii="微软雅黑" w:hAnsi="微软雅黑" w:eastAsia="微软雅黑" w:cs="微软雅黑"/>
                <w:i w:val="0"/>
                <w:color w:val="000000"/>
                <w:sz w:val="30"/>
                <w:szCs w:val="30"/>
                <w:u w:val="none"/>
                <w:lang w:val="en-US" w:eastAsia="zh-CN"/>
              </w:rPr>
              <w:t>88</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（十二）农村集体土地征收领域基层政务公开标准目录............... </w:t>
            </w:r>
            <w:r>
              <w:rPr>
                <w:rFonts w:hint="eastAsia" w:ascii="微软雅黑" w:hAnsi="微软雅黑" w:eastAsia="微软雅黑" w:cs="微软雅黑"/>
                <w:i w:val="0"/>
                <w:color w:val="000000"/>
                <w:sz w:val="30"/>
                <w:szCs w:val="30"/>
                <w:u w:val="none"/>
                <w:lang w:val="en-US" w:eastAsia="zh-CN"/>
              </w:rPr>
              <w:t>91</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（十三）保障性住房领域基层政务公开标准目录.................... </w:t>
            </w:r>
            <w:r>
              <w:rPr>
                <w:rFonts w:hint="eastAsia" w:ascii="微软雅黑" w:hAnsi="微软雅黑" w:eastAsia="微软雅黑" w:cs="微软雅黑"/>
                <w:i w:val="0"/>
                <w:color w:val="000000"/>
                <w:sz w:val="30"/>
                <w:szCs w:val="30"/>
                <w:u w:val="none"/>
                <w:lang w:val="en-US" w:eastAsia="zh-CN"/>
              </w:rPr>
              <w:t>99</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（十四）农村危房改造领域基层政务公开标准目录.................. </w:t>
            </w:r>
            <w:r>
              <w:rPr>
                <w:rFonts w:hint="eastAsia" w:ascii="微软雅黑" w:hAnsi="微软雅黑" w:eastAsia="微软雅黑" w:cs="微软雅黑"/>
                <w:i w:val="0"/>
                <w:color w:val="000000"/>
                <w:sz w:val="30"/>
                <w:szCs w:val="30"/>
                <w:u w:val="none"/>
                <w:lang w:val="en-US" w:eastAsia="zh-CN"/>
              </w:rPr>
              <w:t>113</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（十五）城市综合执法领域基层政务公开标准目录.................. </w:t>
            </w:r>
            <w:r>
              <w:rPr>
                <w:rFonts w:hint="eastAsia" w:ascii="微软雅黑" w:hAnsi="微软雅黑" w:eastAsia="微软雅黑" w:cs="微软雅黑"/>
                <w:i w:val="0"/>
                <w:color w:val="000000"/>
                <w:sz w:val="30"/>
                <w:szCs w:val="30"/>
                <w:u w:val="none"/>
                <w:lang w:val="en-US" w:eastAsia="zh-CN"/>
              </w:rPr>
              <w:t>119</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（十六）涉农补贴领域基层政务公开标准目录...................... </w:t>
            </w:r>
            <w:r>
              <w:rPr>
                <w:rFonts w:hint="eastAsia" w:ascii="微软雅黑" w:hAnsi="微软雅黑" w:eastAsia="微软雅黑" w:cs="微软雅黑"/>
                <w:i w:val="0"/>
                <w:color w:val="000000"/>
                <w:sz w:val="30"/>
                <w:szCs w:val="30"/>
                <w:u w:val="none"/>
                <w:lang w:val="en-US" w:eastAsia="zh-CN"/>
              </w:rPr>
              <w:t>151</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（十七）公共文化服务领域基层政务公开标准目录.................. </w:t>
            </w:r>
            <w:r>
              <w:rPr>
                <w:rFonts w:hint="eastAsia" w:ascii="微软雅黑" w:hAnsi="微软雅黑" w:eastAsia="微软雅黑" w:cs="微软雅黑"/>
                <w:i w:val="0"/>
                <w:color w:val="000000"/>
                <w:sz w:val="30"/>
                <w:szCs w:val="30"/>
                <w:u w:val="none"/>
                <w:lang w:val="en-US" w:eastAsia="zh-CN"/>
              </w:rPr>
              <w:t>153</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（十八）卫生健康领域基层政务公开标准目录...................... </w:t>
            </w:r>
            <w:r>
              <w:rPr>
                <w:rFonts w:hint="eastAsia" w:ascii="微软雅黑" w:hAnsi="微软雅黑" w:eastAsia="微软雅黑" w:cs="微软雅黑"/>
                <w:i w:val="0"/>
                <w:color w:val="000000"/>
                <w:sz w:val="30"/>
                <w:szCs w:val="30"/>
                <w:u w:val="none"/>
                <w:lang w:val="en-US" w:eastAsia="zh-CN"/>
              </w:rPr>
              <w:t>158</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（十九）安全生产领域基层政务公开标准目录..................... </w:t>
            </w:r>
            <w:r>
              <w:rPr>
                <w:rFonts w:hint="eastAsia" w:ascii="微软雅黑" w:hAnsi="微软雅黑" w:eastAsia="微软雅黑" w:cs="微软雅黑"/>
                <w:i w:val="0"/>
                <w:color w:val="000000"/>
                <w:sz w:val="30"/>
                <w:szCs w:val="30"/>
                <w:u w:val="none"/>
                <w:lang w:val="en-US" w:eastAsia="zh-CN"/>
              </w:rPr>
              <w:t>166</w:t>
            </w:r>
          </w:p>
        </w:tc>
      </w:tr>
      <w:tr>
        <w:tblPrEx>
          <w:shd w:val="clear" w:color="auto" w:fill="auto"/>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（二十）救灾生产领域基层政务公开标准目录..................... </w:t>
            </w:r>
            <w:r>
              <w:rPr>
                <w:rFonts w:hint="eastAsia" w:ascii="微软雅黑" w:hAnsi="微软雅黑" w:eastAsia="微软雅黑" w:cs="微软雅黑"/>
                <w:i w:val="0"/>
                <w:color w:val="000000"/>
                <w:sz w:val="30"/>
                <w:szCs w:val="30"/>
                <w:u w:val="none"/>
                <w:lang w:val="en-US" w:eastAsia="zh-CN"/>
              </w:rPr>
              <w:t>172</w:t>
            </w:r>
          </w:p>
        </w:tc>
      </w:tr>
      <w:tr>
        <w:tblPrEx>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（二十一）食品药品监管领域基层政务公开标准目录................ </w:t>
            </w:r>
            <w:r>
              <w:rPr>
                <w:rFonts w:hint="eastAsia" w:ascii="微软雅黑" w:hAnsi="微软雅黑" w:eastAsia="微软雅黑" w:cs="微软雅黑"/>
                <w:i w:val="0"/>
                <w:color w:val="000000"/>
                <w:sz w:val="30"/>
                <w:szCs w:val="30"/>
                <w:u w:val="none"/>
                <w:lang w:val="en-US" w:eastAsia="zh-CN"/>
              </w:rPr>
              <w:t>178</w:t>
            </w:r>
          </w:p>
        </w:tc>
      </w:tr>
      <w:tr>
        <w:tblPrEx>
          <w:tblCellMar>
            <w:top w:w="0" w:type="dxa"/>
            <w:left w:w="0" w:type="dxa"/>
            <w:bottom w:w="0" w:type="dxa"/>
            <w:right w:w="0" w:type="dxa"/>
          </w:tblCellMar>
        </w:tblPrEx>
        <w:trPr>
          <w:trHeight w:val="43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微软雅黑" w:cs="宋体"/>
                <w:i w:val="0"/>
                <w:color w:val="000000"/>
                <w:sz w:val="22"/>
                <w:szCs w:val="22"/>
                <w:u w:val="none"/>
                <w:lang w:val="en-US" w:eastAsia="zh-CN"/>
              </w:rPr>
            </w:pPr>
            <w:r>
              <w:rPr>
                <w:rFonts w:hint="eastAsia" w:ascii="微软雅黑" w:hAnsi="微软雅黑" w:eastAsia="微软雅黑" w:cs="微软雅黑"/>
                <w:i w:val="0"/>
                <w:color w:val="000000"/>
                <w:sz w:val="30"/>
                <w:szCs w:val="30"/>
                <w:u w:val="none"/>
              </w:rPr>
              <w:t xml:space="preserve">（二十二）扶贫领域基层政务公开标准目录....................... </w:t>
            </w:r>
            <w:r>
              <w:rPr>
                <w:rFonts w:hint="eastAsia" w:ascii="微软雅黑" w:hAnsi="微软雅黑" w:eastAsia="微软雅黑" w:cs="微软雅黑"/>
                <w:i w:val="0"/>
                <w:color w:val="000000"/>
                <w:sz w:val="30"/>
                <w:szCs w:val="30"/>
                <w:u w:val="none"/>
                <w:lang w:val="en-US" w:eastAsia="zh-CN"/>
              </w:rPr>
              <w:t>180</w:t>
            </w:r>
          </w:p>
        </w:tc>
      </w:tr>
    </w:tbl>
    <w:p>
      <w:pPr>
        <w:jc w:val="center"/>
        <w:rPr>
          <w:rFonts w:hint="eastAsia" w:ascii="微软雅黑" w:hAnsi="微软雅黑" w:eastAsia="微软雅黑" w:cs="微软雅黑"/>
          <w:b/>
          <w:bCs/>
          <w:sz w:val="48"/>
          <w:szCs w:val="48"/>
        </w:rPr>
      </w:pPr>
    </w:p>
    <w:p>
      <w:pPr>
        <w:jc w:val="center"/>
        <w:rPr>
          <w:rFonts w:hint="eastAsia" w:ascii="微软雅黑" w:hAnsi="微软雅黑" w:eastAsia="微软雅黑" w:cs="微软雅黑"/>
          <w:b/>
          <w:bCs/>
          <w:sz w:val="48"/>
          <w:szCs w:val="48"/>
        </w:rPr>
      </w:pPr>
    </w:p>
    <w:p>
      <w:pPr>
        <w:jc w:val="center"/>
        <w:rPr>
          <w:rFonts w:hint="eastAsia" w:ascii="微软雅黑" w:hAnsi="微软雅黑" w:eastAsia="微软雅黑" w:cs="微软雅黑"/>
          <w:b/>
          <w:bCs/>
          <w:sz w:val="48"/>
          <w:szCs w:val="48"/>
        </w:rPr>
      </w:pPr>
    </w:p>
    <w:p>
      <w:pPr>
        <w:jc w:val="center"/>
        <w:rPr>
          <w:rFonts w:hint="eastAsia" w:ascii="微软雅黑" w:hAnsi="微软雅黑" w:eastAsia="微软雅黑" w:cs="微软雅黑"/>
          <w:b/>
          <w:bCs/>
          <w:sz w:val="48"/>
          <w:szCs w:val="48"/>
        </w:rPr>
      </w:pPr>
    </w:p>
    <w:p>
      <w:pPr>
        <w:jc w:val="both"/>
        <w:rPr>
          <w:rFonts w:hint="eastAsia" w:ascii="微软雅黑" w:hAnsi="微软雅黑" w:eastAsia="微软雅黑" w:cs="微软雅黑"/>
          <w:b/>
          <w:bCs/>
          <w:sz w:val="48"/>
          <w:szCs w:val="48"/>
        </w:rPr>
      </w:pPr>
    </w:p>
    <w:p>
      <w:pPr>
        <w:jc w:val="both"/>
        <w:rPr>
          <w:rFonts w:hint="eastAsia" w:ascii="微软雅黑" w:hAnsi="微软雅黑" w:eastAsia="微软雅黑" w:cs="微软雅黑"/>
          <w:b/>
          <w:bCs/>
          <w:sz w:val="48"/>
          <w:szCs w:val="48"/>
        </w:rPr>
      </w:pPr>
    </w:p>
    <w:p>
      <w:pPr>
        <w:jc w:val="center"/>
        <w:rPr>
          <w:rFonts w:hint="eastAsia" w:ascii="微软雅黑" w:hAnsi="微软雅黑" w:eastAsia="微软雅黑" w:cs="微软雅黑"/>
          <w:b/>
          <w:bCs/>
          <w:sz w:val="48"/>
          <w:szCs w:val="48"/>
        </w:rPr>
      </w:pPr>
      <w:r>
        <w:rPr>
          <w:rFonts w:hint="eastAsia" w:ascii="微软雅黑" w:hAnsi="微软雅黑" w:eastAsia="微软雅黑" w:cs="微软雅黑"/>
          <w:b/>
          <w:bCs/>
          <w:sz w:val="48"/>
          <w:szCs w:val="48"/>
        </w:rPr>
        <w:t>（一）重大建设项目领域基层政务公开标准目录</w:t>
      </w:r>
    </w:p>
    <w:tbl>
      <w:tblPr>
        <w:tblStyle w:val="12"/>
        <w:tblW w:w="5002" w:type="pct"/>
        <w:tblInd w:w="0" w:type="dxa"/>
        <w:shd w:val="clear" w:color="auto" w:fill="auto"/>
        <w:tblLayout w:type="fixed"/>
        <w:tblCellMar>
          <w:top w:w="0" w:type="dxa"/>
          <w:left w:w="0" w:type="dxa"/>
          <w:bottom w:w="0" w:type="dxa"/>
          <w:right w:w="0" w:type="dxa"/>
        </w:tblCellMar>
      </w:tblPr>
      <w:tblGrid>
        <w:gridCol w:w="391"/>
        <w:gridCol w:w="369"/>
        <w:gridCol w:w="438"/>
        <w:gridCol w:w="2889"/>
        <w:gridCol w:w="3093"/>
        <w:gridCol w:w="1573"/>
        <w:gridCol w:w="831"/>
        <w:gridCol w:w="1812"/>
        <w:gridCol w:w="341"/>
        <w:gridCol w:w="551"/>
        <w:gridCol w:w="323"/>
        <w:gridCol w:w="561"/>
        <w:gridCol w:w="358"/>
        <w:gridCol w:w="467"/>
      </w:tblGrid>
      <w:tr>
        <w:tblPrEx>
          <w:shd w:val="clear" w:color="auto" w:fill="auto"/>
          <w:tblCellMar>
            <w:top w:w="0" w:type="dxa"/>
            <w:left w:w="0" w:type="dxa"/>
            <w:bottom w:w="0" w:type="dxa"/>
            <w:right w:w="0" w:type="dxa"/>
          </w:tblCellMar>
        </w:tblPrEx>
        <w:trPr>
          <w:trHeight w:val="413" w:hRule="atLeast"/>
        </w:trPr>
        <w:tc>
          <w:tcPr>
            <w:tcW w:w="13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right="-521" w:rightChars="-217"/>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18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right="-528" w:rightChars="-22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shd w:val="clear" w:color="auto" w:fill="auto"/>
          <w:tblCellMar>
            <w:top w:w="0" w:type="dxa"/>
            <w:left w:w="0" w:type="dxa"/>
            <w:bottom w:w="0" w:type="dxa"/>
            <w:right w:w="0" w:type="dxa"/>
          </w:tblCellMar>
        </w:tblPrEx>
        <w:trPr>
          <w:trHeight w:val="1378" w:hRule="atLeast"/>
        </w:trPr>
        <w:tc>
          <w:tcPr>
            <w:tcW w:w="13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乡镇</w:t>
            </w:r>
          </w:p>
        </w:tc>
      </w:tr>
      <w:tr>
        <w:tblPrEx>
          <w:shd w:val="clear" w:color="auto" w:fill="auto"/>
          <w:tblCellMar>
            <w:top w:w="0" w:type="dxa"/>
            <w:left w:w="0" w:type="dxa"/>
            <w:bottom w:w="0" w:type="dxa"/>
            <w:right w:w="0" w:type="dxa"/>
          </w:tblCellMar>
        </w:tblPrEx>
        <w:trPr>
          <w:trHeight w:val="1122" w:hRule="atLeast"/>
        </w:trPr>
        <w:tc>
          <w:tcPr>
            <w:tcW w:w="13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征收土地信息</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征收土地信息</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1、征地告知书以及履行征地报批前程序的相关证明材料；</w:t>
            </w:r>
          </w:p>
        </w:tc>
        <w:tc>
          <w:tcPr>
            <w:tcW w:w="110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《政府信息公开条例》、《关于全面推进政务公开工作意见》、《关于推进重大建设项目批准和实施领域政府信息公开的意见》</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信息形成20个工作日内公开；其中行政许可、行政处罚事项应自作出行政决定之日起7个工作日内公示</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sz w:val="22"/>
                <w:szCs w:val="22"/>
                <w:u w:val="none"/>
              </w:rPr>
              <w:t>■</w:t>
            </w:r>
            <w:r>
              <w:rPr>
                <w:rFonts w:hint="eastAsia" w:ascii="仿宋" w:hAnsi="仿宋" w:eastAsia="仿宋" w:cs="仿宋"/>
                <w:i w:val="0"/>
                <w:color w:val="000000"/>
                <w:sz w:val="18"/>
                <w:szCs w:val="18"/>
                <w:u w:val="none"/>
              </w:rPr>
              <w:t>社区/村公示栏</w:t>
            </w:r>
          </w:p>
        </w:tc>
        <w:tc>
          <w:tcPr>
            <w:tcW w:w="12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775" w:hRule="atLeast"/>
        </w:trPr>
        <w:tc>
          <w:tcPr>
            <w:tcW w:w="1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2、建设项目用地呈报说明书；</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64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p>
        </w:tc>
        <w:tc>
          <w:tcPr>
            <w:tcW w:w="12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2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775" w:hRule="atLeast"/>
        </w:trPr>
        <w:tc>
          <w:tcPr>
            <w:tcW w:w="1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3、农用地转用方案、补充耕地方案；</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64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2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775" w:hRule="atLeast"/>
        </w:trPr>
        <w:tc>
          <w:tcPr>
            <w:tcW w:w="1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4、征收土地方案、供地方案；</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64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2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775" w:hRule="atLeast"/>
        </w:trPr>
        <w:tc>
          <w:tcPr>
            <w:tcW w:w="1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5、征地批后实施中征地公告；</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64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2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796" w:hRule="atLeast"/>
        </w:trPr>
        <w:tc>
          <w:tcPr>
            <w:tcW w:w="1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6、征地补偿安置方案公告等</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64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2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bl>
    <w:p>
      <w:pPr>
        <w:jc w:val="center"/>
      </w:pPr>
      <w:r>
        <w:rPr>
          <w:rFonts w:hint="eastAsia" w:ascii="微软雅黑" w:hAnsi="微软雅黑" w:eastAsia="微软雅黑" w:cs="微软雅黑"/>
          <w:b/>
          <w:i w:val="0"/>
          <w:color w:val="000000"/>
          <w:sz w:val="48"/>
          <w:szCs w:val="48"/>
          <w:u w:val="none"/>
        </w:rPr>
        <w:t>（二）公共资源交易领域基层政务公开标准目录</w:t>
      </w:r>
    </w:p>
    <w:tbl>
      <w:tblPr>
        <w:tblStyle w:val="12"/>
        <w:tblW w:w="5002" w:type="pct"/>
        <w:tblInd w:w="0" w:type="dxa"/>
        <w:shd w:val="clear" w:color="auto" w:fill="auto"/>
        <w:tblLayout w:type="fixed"/>
        <w:tblCellMar>
          <w:top w:w="0" w:type="dxa"/>
          <w:left w:w="0" w:type="dxa"/>
          <w:bottom w:w="0" w:type="dxa"/>
          <w:right w:w="0" w:type="dxa"/>
        </w:tblCellMar>
      </w:tblPr>
      <w:tblGrid>
        <w:gridCol w:w="392"/>
        <w:gridCol w:w="370"/>
        <w:gridCol w:w="437"/>
        <w:gridCol w:w="2889"/>
        <w:gridCol w:w="3092"/>
        <w:gridCol w:w="1573"/>
        <w:gridCol w:w="831"/>
        <w:gridCol w:w="1811"/>
        <w:gridCol w:w="342"/>
        <w:gridCol w:w="550"/>
        <w:gridCol w:w="324"/>
        <w:gridCol w:w="559"/>
        <w:gridCol w:w="359"/>
        <w:gridCol w:w="466"/>
      </w:tblGrid>
      <w:tr>
        <w:tblPrEx>
          <w:shd w:val="clear" w:color="auto" w:fill="auto"/>
          <w:tblCellMar>
            <w:top w:w="0" w:type="dxa"/>
            <w:left w:w="0" w:type="dxa"/>
            <w:bottom w:w="0" w:type="dxa"/>
            <w:right w:w="0" w:type="dxa"/>
          </w:tblCellMar>
        </w:tblPrEx>
        <w:trPr>
          <w:trHeight w:val="368" w:hRule="atLeast"/>
        </w:trPr>
        <w:tc>
          <w:tcPr>
            <w:tcW w:w="140"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shd w:val="clear" w:color="auto" w:fill="auto"/>
          <w:tblCellMar>
            <w:top w:w="0" w:type="dxa"/>
            <w:left w:w="0" w:type="dxa"/>
            <w:bottom w:w="0" w:type="dxa"/>
            <w:right w:w="0" w:type="dxa"/>
          </w:tblCellMar>
        </w:tblPrEx>
        <w:trPr>
          <w:trHeight w:val="952" w:hRule="atLeast"/>
        </w:trPr>
        <w:tc>
          <w:tcPr>
            <w:tcW w:w="140"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乡镇</w:t>
            </w:r>
          </w:p>
        </w:tc>
      </w:tr>
      <w:tr>
        <w:tblPrEx>
          <w:shd w:val="clear" w:color="auto" w:fill="auto"/>
          <w:tblCellMar>
            <w:top w:w="0" w:type="dxa"/>
            <w:left w:w="0" w:type="dxa"/>
            <w:bottom w:w="0" w:type="dxa"/>
            <w:right w:w="0" w:type="dxa"/>
          </w:tblCellMar>
        </w:tblPrEx>
        <w:trPr>
          <w:trHeight w:val="2125"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招标公告</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《国务院办公厅关于推进公共资源配置领域政府信息公开的意见》、《政府采购货物和服务招标投标管理办法》、《财政部关于做好政府采购信息公开工作的通知》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及时公开，公告期限为5个工作日</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2614"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资格预审公告</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《国务院办公厅关于推进公共资源配置领域政府信息公开的意见》、《政府采购货物和服务招标投标管理办法》、《财政部关于做好政府采购信息公开工作的通知》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及时公开，公告期限为5个工作日</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725"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竞争性谈判公告、竞争性磋商公告和询价公告</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及时公开，公告期限为3个工作日</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3284"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采购项目预算金额</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随采购公告、采购文件公开</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1948"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采购文件</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招标文件、竞争性谈判文件、竞争性磋商文件和询价通知书。</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随中标、成交结果同时公告。中标、成交结果公告前采购文件已公告的，不再重复公告</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1218"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采购信息更正公告</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采购人和采购代理机构名称、地址、联系方式；原公告的采购项目名称及首次公告日期；更正事项、内容及日期；采购项目联系人和电话。</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投标截止时间至少15日前、提交资格预审申请文件截止时间至少3日前，或者提交首次响应文件截止之日3个工作日前</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3284"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单一来源公示</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及时公开，公示期限不得少于5个工作日</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■省级（含计划单列市）财政部门指定的媒体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■公共资源交易平台</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1415"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定点采购的具体成交记录</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采购人和成交供应商的名称、成交金额以及成交标的的名称、规格型号、数量、单价等。电子卖场、电子商城、网上超市等的具体成交记录，也应当予以公开。</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《关于进一步做好政府采购信息公开工作有关事项的通知》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集中采购机构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■中国政府采购网及其省级分网</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2115"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中标、成交结果</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自中标、成交供应商确定之日起2个工作日内公告，公告期限为1个工作日</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1366" w:hRule="atLeast"/>
        </w:trPr>
        <w:tc>
          <w:tcPr>
            <w:tcW w:w="140"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3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采购合同</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采购人和采购代理机构名称、地址、联系方式；采购项目名称、编号，合同编号；供应商名称；合同内容。</w:t>
            </w:r>
          </w:p>
        </w:tc>
        <w:tc>
          <w:tcPr>
            <w:tcW w:w="110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合同签订之日起2个工作日内</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tc>
        <w:tc>
          <w:tcPr>
            <w:tcW w:w="12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2503" w:hRule="atLeast"/>
        </w:trPr>
        <w:tc>
          <w:tcPr>
            <w:tcW w:w="140"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455"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终止公告</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采购人和采购代理机构名称、地址、联系方式；采购项目名称、采购编号，采购方式；采购项目终止原因；公告期限；采购项目联系人和电话。</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《国务院办公厅关于推进公共资源配置领域政府信息公开的意见》、《财政部关于做好政府采购信息公开工作的通知》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采购人或者其委托的采购代理机构</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shd w:val="clear" w:color="auto" w:fill="auto"/>
          <w:tblCellMar>
            <w:top w:w="0" w:type="dxa"/>
            <w:left w:w="0" w:type="dxa"/>
            <w:bottom w:w="0" w:type="dxa"/>
            <w:right w:w="0" w:type="dxa"/>
          </w:tblCellMar>
        </w:tblPrEx>
        <w:trPr>
          <w:trHeight w:val="938"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公共服务项目采购需求</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采购对象需实现的功能或者目标，满足项目需要的所有技术、服务、安全等要求，采购对象的数量、交付或实施的时间和地点，采购对象的验收标准等。</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《财政部关于做好政府采购信息公开工作的通知》、《关于进一步加强政府采购需求和履约验收管理的指导意见》</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CellMar>
            <w:top w:w="0" w:type="dxa"/>
            <w:left w:w="0" w:type="dxa"/>
            <w:bottom w:w="0" w:type="dxa"/>
            <w:right w:w="0" w:type="dxa"/>
          </w:tblCellMar>
        </w:tblPrEx>
        <w:trPr>
          <w:trHeight w:val="968" w:hRule="atLeast"/>
        </w:trPr>
        <w:tc>
          <w:tcPr>
            <w:tcW w:w="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公共服务项目验收结果</w:t>
            </w:r>
          </w:p>
        </w:tc>
        <w:tc>
          <w:tcPr>
            <w:tcW w:w="10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采购人和采购代理机构名称、地址、联系方式；采购项目名称、编号，合同编号；履约供应商名称；验收单位；验收结果；验收人员。</w:t>
            </w:r>
          </w:p>
        </w:tc>
        <w:tc>
          <w:tcPr>
            <w:tcW w:w="11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《财政部关于做好政府采购信息公开工作的通知》</w:t>
            </w:r>
          </w:p>
        </w:tc>
        <w:tc>
          <w:tcPr>
            <w:tcW w:w="5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验收结束之日起2个工作日内</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采购人</w:t>
            </w:r>
          </w:p>
        </w:tc>
        <w:tc>
          <w:tcPr>
            <w:tcW w:w="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■中国政府采购网及其地方分网</w:t>
            </w:r>
          </w:p>
        </w:tc>
        <w:tc>
          <w:tcPr>
            <w:tcW w:w="1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（三）义务教育领域基层政务公开标准目录</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370"/>
        <w:gridCol w:w="437"/>
        <w:gridCol w:w="2889"/>
        <w:gridCol w:w="3092"/>
        <w:gridCol w:w="1573"/>
        <w:gridCol w:w="831"/>
        <w:gridCol w:w="1811"/>
        <w:gridCol w:w="342"/>
        <w:gridCol w:w="550"/>
        <w:gridCol w:w="324"/>
        <w:gridCol w:w="559"/>
        <w:gridCol w:w="359"/>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9"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财务信息</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财务信息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财务管理及监督办法、年度经费预决算信息、收费项目及收费标准</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镇所属学校</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■学校公示栏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68"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招生管理</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学校介绍</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办学性质、办学地点、办学规模、办学基本条件、联系方式等</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《政府信息公开条例》、《教育部关于进一步做好小学升入初中免试就近入学工作的实施意见》、《教育部关于推进中小学信息公开工作的意见》</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镇所属学校</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■学校公示栏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78"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学生管理</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义务教育学生资助政策</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统一城乡义务教育“两免一补”政策</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《政府信息公开条例》、《国务院关于进一步完善城乡义务教育经费保障机制的通知》</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镇所属学校</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■学校公示栏 </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教师管理</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教师职称评审</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rPr>
              <w:t>评审政策</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《政府信息公开条例》《人力资源社会保障部教育部关于印发深化中小学教师职称制度改革的指导意见的通知》</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信息形成（变更）3个工作日内，公示时间不少于7个工作日</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镇所属学校</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■学校公示栏</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rPr>
              <w:t>评审通知</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3、</w:t>
            </w:r>
            <w:r>
              <w:rPr>
                <w:rFonts w:hint="eastAsia" w:ascii="仿宋" w:hAnsi="仿宋" w:eastAsia="仿宋" w:cs="仿宋"/>
                <w:i w:val="0"/>
                <w:color w:val="000000"/>
                <w:sz w:val="18"/>
                <w:szCs w:val="18"/>
                <w:u w:val="none"/>
              </w:rPr>
              <w:t>学校拟推荐人选名单</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rPr>
              <w:t>评审结果</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5、</w:t>
            </w:r>
            <w:r>
              <w:rPr>
                <w:rFonts w:hint="eastAsia" w:ascii="仿宋" w:hAnsi="仿宋" w:eastAsia="仿宋" w:cs="仿宋"/>
                <w:i w:val="0"/>
                <w:color w:val="000000"/>
                <w:sz w:val="18"/>
                <w:szCs w:val="18"/>
                <w:u w:val="none"/>
              </w:rPr>
              <w:t>最终结果</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（四）户籍管理领域基层政务公开标准目录</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90"/>
        <w:gridCol w:w="390"/>
        <w:gridCol w:w="570"/>
        <w:gridCol w:w="2867"/>
        <w:gridCol w:w="3080"/>
        <w:gridCol w:w="1559"/>
        <w:gridCol w:w="816"/>
        <w:gridCol w:w="1800"/>
        <w:gridCol w:w="329"/>
        <w:gridCol w:w="536"/>
        <w:gridCol w:w="310"/>
        <w:gridCol w:w="548"/>
        <w:gridCol w:w="347"/>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出生登记</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国（境）内出生登记</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港澳台地区出生登记</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国外出生登记</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收养、入籍等登记</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社会福利机构收养弃婴</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《户口登记条例》《收养法》《中国公民收养子女登记办法》《国籍法》《政府信息公开条例》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3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社会福利机构收养流浪乞讨人员</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《户口登记条例》《收养法》《中国公民收养子女登记办法》《国籍法》《政府信息公开条例》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历史遗留的事实收养登记</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《户口登记条例》《收养法》《中国公民收养子女登记办法》《国籍法》《政府信息公开条例》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注销登记</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凭《居民死亡医学证明（推断）书》</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凭法院宣告死亡书注销户口</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2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参军服役注销户口</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迁移登记</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亲属投靠迁入</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6"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招工招干</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市外迁入-人才引进</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39"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迁移登记</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大、中专学生入学、毕业、转（退）学</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2"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随军家属</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0"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15</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收养小孩</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7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16</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迁移登记</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稳定居住就业</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1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17</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持《准予迁入证明》迁出</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18</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学生持录取通知书迁出户口</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3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19</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户口登记项目变更更正</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姓名变更更正</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7"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性别变更更正</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《公安部关于公民手术变性后变更户口登记性别项目有关问题的批复》《政府信息公开条例》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21</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民族成份变更更正</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《中国公民民族成份登记管理办法》《政府信息公开条例》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暂住登记及居住证管理</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租赁房屋信息登记</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《户口登记条例》《政府信息公开条例》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7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23</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申领居住证</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《居住证暂行条例》《政府信息公开条例》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24</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补（换）居住证</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《居住证暂行条例》《政府信息公开条例》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55"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25</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签注居住证</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《居住证暂行条例》《政府信息公开条例》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13"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26</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港澳台居民居住证管理</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港澳台居民居住证申领</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《港澳台居民居住证申领发放办法》《政府信息公开条例》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27</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港澳台居民居住证补（换）领</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《港澳台居民居住证申领发放办法》《政府信息公开条例》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77"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28</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居民身份证管理</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申领居民身份证</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《居民身份证法》《政府信息公开条例》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8"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29</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居民身份证管理</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补领居民身份证</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《居民身份证法》《政府信息公开条例》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32"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30</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换领居民身份证</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《居民身份证法》《政府信息公开条例》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申领临时居民身份证</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《临时居民身份证管理办法》《政府信息公开条例》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17"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异地居民身份证管理</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异地换领身份证</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《居民身份证法》《公安部关于印发〈关于建立居民身份证异地受理挂失申报和丢失招领制度的意见〉的通知》《政府信息公开条例》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7"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33</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异地补领身份证</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办事指南：基本信息、受理条件、申请材料、设定依据、办理流程、办理时限、办事时间、服务收费、咨询查询途径、监督投诉渠道。</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《居民身份证法》《公安部关于印发〈关于建立居民身份证异地受理挂失申报和丢失招领制度的意见〉的通知》《政府信息公开条例》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形成或者变更之日起20个工作日内予以公开</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派出所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■派出所户籍窗口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（五）社会救助领域基层政务公开标准目录</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370"/>
        <w:gridCol w:w="437"/>
        <w:gridCol w:w="2889"/>
        <w:gridCol w:w="3092"/>
        <w:gridCol w:w="1573"/>
        <w:gridCol w:w="831"/>
        <w:gridCol w:w="1811"/>
        <w:gridCol w:w="342"/>
        <w:gridCol w:w="550"/>
        <w:gridCol w:w="324"/>
        <w:gridCol w:w="559"/>
        <w:gridCol w:w="359"/>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综合业务</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法规</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《社会救助暂行办法》、《广东省社会救助条例》等相关政策法规文件               </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《信息公开条例》及相关规定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监督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检查</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社会救助信访通讯地址</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《信息公开条例》、《广东省社会救助条例》及相关规定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■社区/村公示栏（电子屏）</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社会救助投诉举报电话</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8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最低生活保障</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法规</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加强和改进最低生活保障工作的意见》、《最低生活保障审核审批办法（试行）》、《广东省人民政府转发国务院关于进一步加强和改进最低生活保障工作意见的通知》、《广东省最低生活保障制度实施办法》、《广东省民政厅关于印发〈广东省最低生活保障家庭经济状况核对和生活状况评估认定办法〉的通知（粤民规字〔2019〕9号）等相关政策法规文件</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《信息公开条例》及相关规定</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办事</w:t>
            </w:r>
            <w:r>
              <w:rPr>
                <w:rFonts w:hint="eastAsia" w:ascii="仿宋" w:hAnsi="仿宋" w:eastAsia="仿宋" w:cs="仿宋"/>
                <w:i w:val="0"/>
                <w:color w:val="000000"/>
                <w:sz w:val="18"/>
                <w:szCs w:val="18"/>
                <w:u w:val="none"/>
              </w:rPr>
              <w:t>指南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办理事项、办理条件、最低生活保障标准、申请材料、办理流程、办理时间、地点、联系方式</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《国务院关于进一步加强和改进最低生活保障工作的意见》、《广东省最低生活保障制度实施办法》等相关政策法规文件</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26"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最低生活保障</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审核</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初审对象名单及相关信息 </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《国务院关于进一步加强和改进最低生活保障工作的意见》、《广东省最低生活保障制度实施办法》等相关政策法规文件</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制定或获取信息之日起10个工作日内，公示7个工作日</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■社区/村公示栏（电子</w:t>
            </w:r>
            <w:r>
              <w:rPr>
                <w:rFonts w:hint="eastAsia" w:ascii="仿宋" w:hAnsi="仿宋" w:eastAsia="仿宋" w:cs="仿宋"/>
                <w:i w:val="0"/>
                <w:color w:val="000000"/>
                <w:sz w:val="18"/>
                <w:szCs w:val="18"/>
                <w:u w:val="none"/>
                <w:lang w:eastAsia="zh-CN"/>
              </w:rPr>
              <w:t>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7"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审批</w:t>
            </w:r>
            <w:r>
              <w:rPr>
                <w:rFonts w:hint="eastAsia" w:ascii="仿宋" w:hAnsi="仿宋" w:eastAsia="仿宋" w:cs="仿宋"/>
                <w:i w:val="0"/>
                <w:color w:val="000000"/>
                <w:sz w:val="18"/>
                <w:szCs w:val="18"/>
                <w:u w:val="none"/>
              </w:rPr>
              <w:t>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低保对象名单及相关信息</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《国务院关于进一步加强和改进最低生活保障工作的意见》、《广东省最低生活保障制度实施办法》等相关政策法规文件</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■社区/村公示栏（电子</w:t>
            </w:r>
            <w:r>
              <w:rPr>
                <w:rFonts w:hint="eastAsia" w:ascii="仿宋" w:hAnsi="仿宋" w:eastAsia="仿宋" w:cs="仿宋"/>
                <w:i w:val="0"/>
                <w:color w:val="000000"/>
                <w:sz w:val="18"/>
                <w:szCs w:val="18"/>
                <w:u w:val="none"/>
                <w:lang w:eastAsia="zh-CN"/>
              </w:rPr>
              <w:t>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特困人员救助供养</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法规</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健全特困人员救助供养制度的意见》、民政部关于印发《特困人员认定办法》的通知、民政部关于贯彻落实《国务院关于进一步健全特困人员救助供养制度的意见》的通知、《广东省人民政府关于进一步健全特困人员救助供养制度的实施意见》、《广东省民政厅关于加强特困供养人员护理工作的通知》、《广东省民政厅关于做好特困供养人员照料护理工作有关事项的通知》等相关政策法规文件</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《信息公开条例》及相关规定</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6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特困人员救助供养</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办理事项、办理条件、救助供养标准、申请材料、办理流程、办理时间、地点、联系方式  </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《国务院关于进一步健全特困人员救助供养制度的意见》、《广东省人民政府关于进一步健全特困人员救助供养制度的实施意见》、   广东省民政厅关于印发《广东省特困人员救助供养行政文书格式文本（试行）》的通知等相关政策法规文件     </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6"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审核</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初审对象名单及相关信息、终止供养名单</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健全特困人员救助供养制度的意见》《广东省人民政府关于进一步健全特困人员救助供养制度的实施意见》、广东省民政厅关于印发《广东省特困人员救助供养行政文书格式文本（试行）》的通知等相关政策法规文件     </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制定或获取信息之日起10个工作日内，公示7个工作日</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■社区/村公示栏（电子屏）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32"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特困人员救助供养</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审批信息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特困人员名单及相关信息</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进一步健全特困人员救助供养制度的意见》、《广东省人民政府关于进一步健全特困人员救助供养制度的实施意见》、广东省民政厅关于印发《广东省特困人员救助供养行政文书格式文本（试行）》的通知等相关政策法规文件    </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■社区/村公示栏（电子</w:t>
            </w:r>
            <w:r>
              <w:rPr>
                <w:rFonts w:hint="eastAsia" w:ascii="仿宋" w:hAnsi="仿宋" w:eastAsia="仿宋" w:cs="仿宋"/>
                <w:i w:val="0"/>
                <w:color w:val="000000"/>
                <w:sz w:val="18"/>
                <w:szCs w:val="18"/>
                <w:u w:val="none"/>
                <w:lang w:eastAsia="zh-CN"/>
              </w:rPr>
              <w:t>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68"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临时救助</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法规</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《国务院关于全面建立临时救助制度的通知》、《民政部 财政部关于进一步加强和改进临时救助工作的意见》等相关政策法规文件</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《信息公开条例》及相关规定</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办理事项、办理条件、救助标准、申请材料、办理流程、办理时间、地点、联系方式  </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《国务院关于全面建立临时救助制度的通知》等相关政策法规文件</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■社区/村公示栏（电子</w:t>
            </w:r>
            <w:r>
              <w:rPr>
                <w:rFonts w:hint="eastAsia" w:ascii="仿宋" w:hAnsi="仿宋" w:eastAsia="仿宋" w:cs="仿宋"/>
                <w:i w:val="0"/>
                <w:color w:val="000000"/>
                <w:sz w:val="18"/>
                <w:szCs w:val="18"/>
                <w:u w:val="none"/>
                <w:lang w:eastAsia="zh-CN"/>
              </w:rPr>
              <w:t>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临时救助</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审核</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审批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支出型临时救助对象名单、救助金额、救助事由</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《国务院关于全面建立临时救助制度的通知》等相关政策法规文件</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制定或获取信息之日起10个工作日内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■社区/村公示栏（电子</w:t>
            </w:r>
            <w:r>
              <w:rPr>
                <w:rFonts w:hint="eastAsia" w:ascii="仿宋" w:hAnsi="仿宋" w:eastAsia="仿宋" w:cs="仿宋"/>
                <w:i w:val="0"/>
                <w:color w:val="000000"/>
                <w:sz w:val="18"/>
                <w:szCs w:val="18"/>
                <w:u w:val="none"/>
                <w:lang w:eastAsia="zh-CN"/>
              </w:rPr>
              <w:t>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（六）养老服务领域基层政务公开标准目录</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370"/>
        <w:gridCol w:w="437"/>
        <w:gridCol w:w="2889"/>
        <w:gridCol w:w="3092"/>
        <w:gridCol w:w="1573"/>
        <w:gridCol w:w="831"/>
        <w:gridCol w:w="1811"/>
        <w:gridCol w:w="342"/>
        <w:gridCol w:w="550"/>
        <w:gridCol w:w="324"/>
        <w:gridCol w:w="559"/>
        <w:gridCol w:w="359"/>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4"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养老服务业务办理</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老年人补贴</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关于建立80岁以上高龄老人补（津）贴制度的通知》（粤民老〔2011〕1号）。老年人补贴名称：高龄津贴。补贴对象；阳东区户籍年满80周岁的老年人。补贴方式：现金。补贴申请材料清单及格式：申请人提供户口簿、身份证原件及复印件、1寸白底彩色相片3张、填写“高龄老人政府津贴申请审批表”。办理流程及办理部门：申请人向户籍所在地村（居）委会提出申请，对符合条件的申请人进行为期7天的张榜公示，送所在地镇人民政府或街道办事处审核确认，报区民政局审批发放。办理时限：20个工作日内。办理时间：工作日。办理地点：阳江市阳东区民政局。</w:t>
            </w:r>
          </w:p>
        </w:tc>
        <w:tc>
          <w:tcPr>
            <w:tcW w:w="1104" w:type="pct"/>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《中华人民共和国政府信息公开条例》2、《广东省政务公开条例》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制定或获取补贴政策之日起20个工作日内</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w:t>
            </w:r>
            <w:r>
              <w:rPr>
                <w:rFonts w:hint="eastAsia" w:ascii="仿宋" w:hAnsi="仿宋" w:eastAsia="仿宋" w:cs="仿宋"/>
                <w:i w:val="0"/>
                <w:color w:val="000000"/>
                <w:sz w:val="18"/>
                <w:szCs w:val="18"/>
                <w:u w:val="none"/>
                <w:lang w:eastAsia="zh-CN"/>
              </w:rPr>
              <w:t>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■镇社会事务</w:t>
            </w:r>
            <w:r>
              <w:rPr>
                <w:rFonts w:hint="eastAsia" w:ascii="仿宋" w:hAnsi="仿宋" w:eastAsia="仿宋" w:cs="仿宋"/>
                <w:i w:val="0"/>
                <w:color w:val="000000"/>
                <w:sz w:val="18"/>
                <w:szCs w:val="18"/>
                <w:u w:val="none"/>
                <w:lang w:eastAsia="zh-CN"/>
              </w:rPr>
              <w:t>局</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■社区/企事业单位/村公示栏（电子</w:t>
            </w:r>
            <w:r>
              <w:rPr>
                <w:rFonts w:hint="eastAsia" w:ascii="仿宋" w:hAnsi="仿宋" w:eastAsia="仿宋" w:cs="仿宋"/>
                <w:i w:val="0"/>
                <w:color w:val="000000"/>
                <w:sz w:val="18"/>
                <w:szCs w:val="18"/>
                <w:u w:val="none"/>
                <w:lang w:eastAsia="zh-CN"/>
              </w:rPr>
              <w:t>屏）</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both"/>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（七）公共法律服务领域基层政务公开标准目录</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370"/>
        <w:gridCol w:w="437"/>
        <w:gridCol w:w="2889"/>
        <w:gridCol w:w="3092"/>
        <w:gridCol w:w="1573"/>
        <w:gridCol w:w="831"/>
        <w:gridCol w:w="1811"/>
        <w:gridCol w:w="342"/>
        <w:gridCol w:w="550"/>
        <w:gridCol w:w="324"/>
        <w:gridCol w:w="559"/>
        <w:gridCol w:w="359"/>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0"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法治宣传教育</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法律知识普及服务</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法律法规资讯；普法动态资讯；普法讲师团信息等</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《中共中央、国务院转发&lt;中央宣传部、司法部关于在公民中开展法治宣传教育的第七个五年规划（2016－2020年）&gt;》、各省“七五”普法规划</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自制作或获取该信息之日起20个工作日内公开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司法所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■其他法律服务网</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推广法治文化服务</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辖区内法治文化阵地信息；法治文化作品、产品</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自制作或获取该信息之日起20个工作日内公开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司法所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■其他法律服务网</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8"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法律咨询</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服务</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法律服务机构、人员信息查询服务</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辖区内的律师、公证、基层法律服务、司法鉴定、仲裁、人民调解等法律服务机构和人员有关基本信息、从业信息和信用信息等</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自制作或获取该信息之日起20个工作日内公开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司法所</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■政务服务中</w:t>
            </w:r>
            <w:r>
              <w:rPr>
                <w:rFonts w:hint="eastAsia" w:ascii="仿宋" w:hAnsi="仿宋" w:eastAsia="仿宋" w:cs="仿宋"/>
                <w:i w:val="0"/>
                <w:color w:val="000000"/>
                <w:sz w:val="18"/>
                <w:szCs w:val="18"/>
                <w:u w:val="none"/>
                <w:lang w:eastAsia="zh-CN"/>
              </w:rPr>
              <w:t>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■其他法律服务网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注：有关公开信息可推送或归集至本省级法律服务网。</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0"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法律咨询</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服务</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公共法律服务实体平台、热线平台、网络平台咨询服务</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公共法律服务实体、热线、网络平台法律咨询服务指南</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自制作或获取该信息之日起20个工作日内公开</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司法所、公共法律服务中心、公共法律服务工作站</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■其他法律服务网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注：有关公开信息可推送或归集至本省级法律服务网。</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8"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公共法律服务平台</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公共法律服务实体、热线、网络平台信息</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1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5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自制作或获取该信息之日起20个工作日内公开</w:t>
            </w:r>
          </w:p>
        </w:tc>
        <w:tc>
          <w:tcPr>
            <w:tcW w:w="2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司法所、公共法律服务中心、公共法律服务工作站</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■其他法律服务网</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注：有关公开信息可推送或归集至本省级法律服务网。</w:t>
            </w: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（八）财政预决算领域基层政务公开目录标准</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370"/>
        <w:gridCol w:w="437"/>
        <w:gridCol w:w="2889"/>
        <w:gridCol w:w="3092"/>
        <w:gridCol w:w="1573"/>
        <w:gridCol w:w="831"/>
        <w:gridCol w:w="1811"/>
        <w:gridCol w:w="342"/>
        <w:gridCol w:w="550"/>
        <w:gridCol w:w="324"/>
        <w:gridCol w:w="559"/>
        <w:gridCol w:w="359"/>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40"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31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40"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9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7"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预算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收支总体情况表：①部门收支总体情况表。②部门收入总体情况表。③部门支出总体情况表。</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《中华人民共和国预算法》、《中华人民共和国政府信息公开条例》、《财政部关于印发&lt;地方预决算公开操作规程的通知&gt;》（财预[2016]143号）等法律法规和文件规定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阳江市阳东区财政局批复后20日内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■财政预决算公开平台</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财政拨款收支情况表：①财政拨款收支总体情况表。②一般公共预算支出情况表。③一般公共预算基本支出情况表。④一般公共预算“三公”经费支出情况表。⑤政府性基金预算支出情况表。</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一般公共预算支出情况表公开到功能分类项级科目。一般公共预算基本支出表公开到经济分类款级科目。</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35"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部门预算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《中华人民共和国预算法》、《中华人民共和国政府信息公开条例》、《财政部关于印发&lt;地方预决算公开操作规程的通知&gt;》（财预[2016]143号）等法律法规和文件规定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阳江市阳东区财政局批复后20日内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79"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没有数据的表格应当列出空表并说明。</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■财政预决算公开平台</w:t>
            </w: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96"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部门决算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收支总体情况表：①部门收支总体情况表。②部门收入总体情况表。③部门支出总体情况表。</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《中华人民共和国预算法》、《中华人民共和国政府信息公开条例》、《财政部关于印发&lt;地方预决算公开操作规程的通知&gt;》（财预[2016]143号）等法律法规和文件规定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阳江市阳东区财政局批复后20日内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■财政预决算公开平台</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19"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部门决算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财政拨款收支情况表：①财政拨款收支总体情况表。②一般公共预算支出情况表。③一般公共预算基本支出情况表。④一般公共预算“三公”经费支出情况表。⑤政府性基金预算支出情况表。</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《中华人民共和国预算法》、《中华人民共和国政府信息公开条例》、《财政部关于印发&lt;地方预决算公开操作规程的通知&gt;》（财预[2016]143号）等法律法规和文件规定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阳江市阳东区财政局批复后20日内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■财政预决算公开平台</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1"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一般公共预算支出情况表公开到功能分类项级科目。一般公共预算基本支出表公开到经济分类款级科目。</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43"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w:t>
            </w: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部门决算</w:t>
            </w: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1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《中华人民共和国预算法》、《中华人民共和国政府信息公开条例》、《财政部关于印发&lt;地方预决算公开操作规程的通知&gt;》（财预[2016]143号）等法律法规和文件规定</w:t>
            </w:r>
          </w:p>
        </w:tc>
        <w:tc>
          <w:tcPr>
            <w:tcW w:w="5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阳江市阳东区财政局批复后20日内</w:t>
            </w:r>
          </w:p>
        </w:tc>
        <w:tc>
          <w:tcPr>
            <w:tcW w:w="2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6"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40"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没有数据的表格应当列出空表并说明。</w:t>
            </w:r>
          </w:p>
        </w:tc>
        <w:tc>
          <w:tcPr>
            <w:tcW w:w="11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4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■财政预决算公开平台</w:t>
            </w:r>
          </w:p>
        </w:tc>
        <w:tc>
          <w:tcPr>
            <w:tcW w:w="1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6"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（九）就业领域基层政务公开标准目录</w:t>
      </w:r>
    </w:p>
    <w:tbl>
      <w:tblPr>
        <w:tblStyle w:val="12"/>
        <w:tblW w:w="53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478"/>
        <w:gridCol w:w="329"/>
        <w:gridCol w:w="1159"/>
        <w:gridCol w:w="4822"/>
        <w:gridCol w:w="1573"/>
        <w:gridCol w:w="831"/>
        <w:gridCol w:w="1811"/>
        <w:gridCol w:w="342"/>
        <w:gridCol w:w="446"/>
        <w:gridCol w:w="518"/>
        <w:gridCol w:w="559"/>
        <w:gridCol w:w="359"/>
        <w:gridCol w:w="46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70"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161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52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7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60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公开渠道和载体</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0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c>
          <w:tcPr>
            <w:tcW w:w="43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1" w:hRule="atLeast"/>
        </w:trPr>
        <w:tc>
          <w:tcPr>
            <w:tcW w:w="13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38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0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乡镇</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69"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1.就业信息服务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1.2岗位信息发布</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1.招聘单位</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2.岗位要求</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3.福利待遇</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1.就业信息服务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1.3求职信息登记</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1.服务对象</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2.提交材料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3.办理流程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4.服务时间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5.服务地点（方式）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2.职业介绍、职业指导</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2.1职业介绍</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1.服务内容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2.服务对象</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3.提交材料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4.服务时间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5.服务地点（方式）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74"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2.职业介绍、职业指导</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2.2职业指导</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1.服务内容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2.服务对象</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3.提交材料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4.服务时间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5.服务地点（方式）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3.公共就业服务专项活动</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3.1公共就业服务专项活动</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1.活动通知</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2.活动时间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3.参与方式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4.相关材料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5.活动地址</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4.就业失业登记</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4.1失业登记</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1.对象范围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2.申请人权利和义务</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3.申请条件</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4.申请材料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5.办理流程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6.办理时限</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7.办理地点（方式）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8.办理结果告知方式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w:t>
            </w:r>
            <w:r>
              <w:rPr>
                <w:rFonts w:hint="eastAsia" w:ascii="仿宋" w:hAnsi="仿宋" w:eastAsia="仿宋" w:cs="仿宋"/>
                <w:i w:val="0"/>
                <w:color w:val="000000"/>
                <w:sz w:val="18"/>
                <w:szCs w:val="18"/>
                <w:u w:val="none"/>
                <w:lang w:eastAsia="zh-CN"/>
              </w:rPr>
              <w:t>通过）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4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4.就业失业登记</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4.2就业登记</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1.对象范围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2.办理条件</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3.办理材料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4.办理流程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5.办理时限</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6.办理地点（方式）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7.办理结果告知方式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4.就业失业登记</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4.3《就业创业证》申领</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1.对象范围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2.证件使用注意事项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3.申领条件</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4.申领材料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5.办理流程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6.办理时限</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7.办理地点（方式）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8.证件送达方式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5.对就业困难人员（含建档立卡贫困劳动力）实施就业援助</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5.1就业困难人员认定</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1.文件依据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2.对象范围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3.申请条件</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4.申请材料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5.办理流程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6.办理时限</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7.办理地点（方式）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8.办理结果告知方式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5.对就业困难人员（含建档立卡贫困劳动力）实施就业援助</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5.2就业困难人员社会保险补贴申领</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1.文件依据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2.政策对象</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3.补贴标准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4.申请条件</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5.申请材料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6.办理流程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7.办理时限</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8.办理地点（方式）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9.办理结果告知方式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10.咨询电话</w:t>
            </w:r>
          </w:p>
        </w:tc>
        <w:tc>
          <w:tcPr>
            <w:tcW w:w="16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1.《中华人民共和国政府信息公开条例》（中华人民共和国国务院令第711号）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3.《人力资源市场暂行条例》（中华人民共和国国务院令第700号）4.《广东省实施〈中华人民共和国就业促进法〉办法》（2009年11月26日广东省第十一届人民代表大会常务委员会第十四次会议通</w:t>
            </w:r>
            <w:r>
              <w:rPr>
                <w:rFonts w:hint="eastAsia" w:ascii="仿宋" w:hAnsi="仿宋" w:eastAsia="仿宋" w:cs="仿宋"/>
                <w:i w:val="0"/>
                <w:color w:val="000000"/>
                <w:sz w:val="18"/>
                <w:szCs w:val="18"/>
                <w:u w:val="none"/>
                <w:lang w:eastAsia="zh-CN"/>
              </w:rPr>
              <w:t>过）</w:t>
            </w:r>
          </w:p>
        </w:tc>
        <w:tc>
          <w:tcPr>
            <w:tcW w:w="5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6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（十）社会保险领域基层政务公开标准目录</w:t>
      </w:r>
    </w:p>
    <w:tbl>
      <w:tblPr>
        <w:tblStyle w:val="12"/>
        <w:tblW w:w="53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478"/>
        <w:gridCol w:w="329"/>
        <w:gridCol w:w="1159"/>
        <w:gridCol w:w="1912"/>
        <w:gridCol w:w="3975"/>
        <w:gridCol w:w="1475"/>
        <w:gridCol w:w="813"/>
        <w:gridCol w:w="1204"/>
        <w:gridCol w:w="446"/>
        <w:gridCol w:w="518"/>
        <w:gridCol w:w="559"/>
        <w:gridCol w:w="359"/>
        <w:gridCol w:w="46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659"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公开内容（要素）</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33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公开时限</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27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公开主体</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公开渠道和载体</w:t>
            </w:r>
          </w:p>
        </w:tc>
        <w:tc>
          <w:tcPr>
            <w:tcW w:w="3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公开对象</w:t>
            </w:r>
          </w:p>
        </w:tc>
        <w:tc>
          <w:tcPr>
            <w:tcW w:w="30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公开方式</w:t>
            </w:r>
          </w:p>
        </w:tc>
        <w:tc>
          <w:tcPr>
            <w:tcW w:w="43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1" w:hRule="atLeast"/>
        </w:trPr>
        <w:tc>
          <w:tcPr>
            <w:tcW w:w="13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388"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三级事项</w:t>
            </w:r>
          </w:p>
        </w:tc>
        <w:tc>
          <w:tcPr>
            <w:tcW w:w="64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3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全社会</w:t>
            </w:r>
          </w:p>
        </w:tc>
        <w:tc>
          <w:tcPr>
            <w:tcW w:w="17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特定群众</w:t>
            </w: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主动</w:t>
            </w:r>
          </w:p>
        </w:tc>
        <w:tc>
          <w:tcPr>
            <w:tcW w:w="1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依申请公开</w:t>
            </w: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县级</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4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1.社会保险登记</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1.1机关事业单位社会保险登记</w:t>
            </w:r>
          </w:p>
        </w:tc>
        <w:tc>
          <w:tcPr>
            <w:tcW w:w="388" w:type="pct"/>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color w:val="000000"/>
                <w:kern w:val="0"/>
                <w:sz w:val="18"/>
                <w:szCs w:val="18"/>
                <w:u w:val="none"/>
                <w:lang w:val="en-US" w:eastAsia="zh-CN" w:bidi="ar"/>
              </w:rPr>
            </w:pPr>
          </w:p>
        </w:tc>
        <w:tc>
          <w:tcPr>
            <w:tcW w:w="641" w:type="pc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rPr>
              <w:t>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  </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w:t>
            </w:r>
            <w:r>
              <w:rPr>
                <w:rFonts w:hint="eastAsia" w:ascii="仿宋" w:hAnsi="仿宋" w:eastAsia="仿宋" w:cs="仿宋"/>
                <w:i w:val="0"/>
                <w:color w:val="000000"/>
                <w:sz w:val="18"/>
                <w:szCs w:val="18"/>
                <w:u w:val="none"/>
                <w:lang w:eastAsia="zh-CN"/>
              </w:rPr>
              <w:t>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3.《国务院关于机关事业单位工作人员养老保险制度改革的决定》（国发〔2015〕2号）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4.《广东省人力资源和社会保障厅关于印发广东省机关事业单位工作人员基本养老保险经办规程的通知》（粤人社规〔2016〕15号）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5.《广东省人民政府关于贯彻落实〈国务院关于机关事业单位工作人员养老保险制度改革的决定〉的通知》（粤府〔2015〕129号）</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  6.《广东省人力资源和社会保障厅广东省财政厅广东省地方税务局关于印发广东省机关事业单位基本养老保险费征收暂行办法的通知》（粤人社规〔2016〕12号）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7"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1.社会保险登记</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1.2城乡居民养老保险参保登记</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  </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建立统一的城乡居民基本养老保险制度的意见》（国发〔2014〕8号）三、参保范围：年满16周岁（不含在校学生），非国家机关和事业单位工作人员及不属于职工基本养老保险制度覆盖范围的城乡居民，可以在户籍地参加城乡居民养老保险。</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  4.《关于印发城乡居民基本养老保险经办规程的通知》（人社部发〔2014〕23号）</w:t>
            </w:r>
          </w:p>
        </w:tc>
        <w:tc>
          <w:tcPr>
            <w:tcW w:w="494" w:type="pct"/>
            <w:shd w:val="clear" w:color="auto" w:fill="auto"/>
            <w:tcMar>
              <w:top w:w="15" w:type="dxa"/>
              <w:left w:w="15" w:type="dxa"/>
              <w:right w:w="15" w:type="dxa"/>
            </w:tcMar>
            <w:vAlign w:val="center"/>
          </w:tcPr>
          <w:p>
            <w:pPr>
              <w:keepNext w:val="0"/>
              <w:keepLines w:val="0"/>
              <w:widowControl/>
              <w:suppressLineNumbers w:val="0"/>
              <w:tabs>
                <w:tab w:val="left" w:pos="1200"/>
              </w:tabs>
              <w:ind w:right="305" w:rightChars="127"/>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14"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2.社会保险参保信息维护</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2.1单位（项目）基本信息变更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2.1.1机关事业参保单位社会保险信息变更</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w:t>
            </w:r>
            <w:r>
              <w:rPr>
                <w:rFonts w:hint="eastAsia" w:ascii="仿宋" w:hAnsi="仿宋" w:eastAsia="仿宋" w:cs="仿宋"/>
                <w:i w:val="0"/>
                <w:color w:val="000000"/>
                <w:sz w:val="18"/>
                <w:szCs w:val="18"/>
                <w:u w:val="none"/>
                <w:lang w:eastAsia="zh-CN"/>
              </w:rPr>
              <w:t>号）</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sz w:val="18"/>
                <w:szCs w:val="18"/>
                <w:u w:val="none"/>
                <w:lang w:eastAsia="zh-CN"/>
              </w:rPr>
              <w:t>）</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3.《广东省人力资源和社会保障厅关于印发广东省机关事业单位工作人员基本养老保险经办规程的通知》（粤人社规〔2016〕15号）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  ■政务服务中心    </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99"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2.社会保险参保信息维护</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2.2个人基本信息变更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2.2.1企业职工个人社会保险信息变更</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3.《社会保险费征缴暂行条例》（中华人民共和国国务院令第259号）                                     </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  4.《社会保险个人权益记录管理办法》（人社部令第14号）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■政务服务中心    </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2.社会保险参保信息维护</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2.2个人基本信息变更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2.2.2机关事业单位参保人员信息变更</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 3. 《广东省人力资源和社会保障厅关于印发广东省机关事业单位工作人员基本养老保险经办规程的通知》（粤人社规〔2016〕15号）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■政务服务中心    </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kern w:val="0"/>
                <w:sz w:val="18"/>
                <w:szCs w:val="18"/>
                <w:u w:val="none"/>
                <w:lang w:val="en-US" w:eastAsia="zh-CN" w:bidi="ar"/>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2.社会保险参保信息维护</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2.2个人基本信息变更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2.2.3城乡居民养老保险个人信息变更</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仿宋"/>
                <w:i w:val="0"/>
                <w:color w:val="000000"/>
                <w:sz w:val="18"/>
                <w:szCs w:val="18"/>
                <w:u w:val="none"/>
                <w:lang w:eastAsia="zh-CN"/>
              </w:rPr>
              <w:t>）</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 3.《社会保险费征缴暂行条例》（中华人民共和国国务院令第259</w:t>
            </w:r>
            <w:r>
              <w:rPr>
                <w:rFonts w:hint="eastAsia" w:ascii="仿宋" w:hAnsi="仿宋" w:eastAsia="仿宋" w:cs="仿宋"/>
                <w:i w:val="0"/>
                <w:color w:val="000000"/>
                <w:sz w:val="18"/>
                <w:szCs w:val="18"/>
                <w:u w:val="none"/>
                <w:lang w:eastAsia="zh-CN"/>
              </w:rPr>
              <w:t>号）</w:t>
            </w:r>
          </w:p>
          <w:p>
            <w:pPr>
              <w:keepNext w:val="0"/>
              <w:keepLines w:val="0"/>
              <w:widowControl/>
              <w:suppressLineNumbers w:val="0"/>
              <w:jc w:val="left"/>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4.《关于印发城乡居民基本养老保险经办规程的通知》（人社部发〔2014〕23</w:t>
            </w:r>
            <w:r>
              <w:rPr>
                <w:rFonts w:hint="eastAsia" w:ascii="仿宋" w:hAnsi="仿宋" w:eastAsia="仿宋" w:cs="仿宋"/>
                <w:i w:val="0"/>
                <w:color w:val="000000"/>
                <w:sz w:val="18"/>
                <w:szCs w:val="18"/>
                <w:u w:val="none"/>
                <w:lang w:eastAsia="zh-CN"/>
              </w:rPr>
              <w:t>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5.《广东省人力资源和社会保障厅关于印发城乡居民基本养老保险经办规程的通知》（粤人社规﹝2016﹞1号）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2.社会保险参保信息维护</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2.2个人基本信息变更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2.2.4工伤保险个人基本信息变更</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bookmarkStart w:id="0" w:name="_GoBack"/>
            <w:bookmarkEnd w:id="0"/>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3.《社会保险费征缴暂行条例》（中华人民共和国国务院令第259号）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5.《关于印发工伤保险经办规程的通知》（人社部发〔2012〕11号）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2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3.社会保险缴费申报</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3.1缴费人员增减申报</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3.1.1机关事业单位基本养老保险参保人员增减变动</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3.《广东省人力资源和社会保障厅关于印发广东省机关事业单位工作人员基本养老保险经办规程的通知》（粤人社规〔2016〕15号）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    </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2"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3.社会保险缴费申报</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3.2社会保险缴费申报与变更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3.2.1机关事业单位养老保险年度缴费工资申报</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3.《广东省人力资源和社会保障厅关于印发广东省机关事业单位工作人员基本养老保险经办规程的通知》（粤人社规〔2016〕15号）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    </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88"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3.社会保险缴费申报</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3.2社会保险缴费申报与变更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3.2.2机关事业单位养老保险参保人员缴费变更</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3.《广东省人力资源和社会保障厅关于印发广东省机关事业单位工作人员基本养老保险经办规程的通知》（粤人社规〔2016〕15号）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    </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3.社会保险缴费申报</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3.2社会保险缴费申报与变更</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3.2.3城乡居民养老保险缴费申报</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3.《广东省人民政府关于修订&lt;广东省城乡居民社会养老保险实施办法&gt;的通知》（粤府﹝2014﹞37号）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19"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3.社会保险缴费申报</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3.3企业职工个人缴费历史更正</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3.社会保险缴费申报</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3.4企业职工个人缴费记录合并</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4.社会保险参保缴费记录查询</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4.1单位参保证明查询打印</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3.《社会保险个人权益记录管理办法》（中华人民共和国人力资源和社会保障部令第14号）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4.《关于印发城乡居民基本养老保险经办规程的通知》（人社部发〔2014〕23号）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5.《广东省人力资源和社会保障厅关于印发广东省机关事业单位工作人员基本养老保险经办规程的通知》（粤人社规〔2016〕15号）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6.《广东省人力资源和社会保障厅关于印发广东省机关事业单位工作人员基本养老保险经办规程的通知》（粤人社规〔2016〕15号）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4.社会保险参保缴费记录查询</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4.2个人权益记录（参保证明）查询打印</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3.《社会保险个人权益记录管理办法》（中华人民共和国人力资源和社会保障部令第14号）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4.《关于印发城乡居民基本养老保险经办规程的通知》（人社部发〔2014〕23号）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5.《广东省人力资源和社会保障厅关于印发广东省机关事业单位工作人员基本养老保险经办规程的通知》（粤人社规〔2016〕15号）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6.《广东省人力资源和社会保障厅关于印发广东省机关事业单位工作人员基本养老保险经办规程的通知》（粤人社规〔2016〕15号）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5.1职工正常退休(职)申请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5.1.1企业职工基本养老金申领</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3.《广东省人民政府关于贯彻国务院完善企业职工基本养老保险制度决定的通知》（粤府[2006]96号）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4.《国务院关于颁发〈国务院关于安置老弱病残干部的暂行办法〉和〈国务院关于工人退休、退职的暂行办法〉的通知》（国发〔1978〕104号）《国务院关于安置老弱病残干部的暂行办法》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5.《关于印发〈广东省人力资源和社会保障厅关于企业职工基本养老保险参保人员领取基本养老金资格认定的办法〉的通知》（粤人社规〔2019〕1号）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5.1职工正常退休(职)申请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5.1.2机关事业单位养老保险待遇申领</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3.《广东省人力资源和社会保障厅关于印发广东省机关事业单位工作人员基本养老保险经办规程的通知》（粤人社规〔2016〕15号）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2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5.2城乡居民养老保险待遇申领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3.《国务院关于建立统一的城乡居民基本养老保险制度的意见》（国发〔2014〕8号）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4.《实施〈中华人民共和国社会保险法〉若干规定》（中华人民共和国人力资源和社会保障部令第13号）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5.《关于印发城乡居民基本养老保险经办规程的通知》（人社部发〔2014〕23号）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2"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5.3职工提前退休申请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5.3.1企业职工从事特殊工种提前退休申请</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3.《关于加强提前退休工种审批工作的通知》（劳部发〔1993〕120号）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4.《国务院关于颁发〈国务院关于安置老弱病残干部的暂行办法〉和〈国务院关于工人退休、退职的暂行办法〉的通知》（国发〔1978〕104号）《国务院关于安置老弱病残干部的暂行办法》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5.《国务院办公厅关于进一步做好国有企业下岗职工基本生活保障和企业离退休人员养老金发放工作有关问题的通知》（国办发〔1999〕10号）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6.《关于制止和纠正违反国家规定办理企业职工提前退休有关问题的通知》（劳社部发〔1999〕8号）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5.3职工提前退休申请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5.3.1职工因病或非因工致残完全丧失劳动能力提前退休申请</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3.《国务院关于颁发〈国务院关于安置老弱病残干部的暂行办法〉和〈国务院关于工人退休、退职的暂行办法〉的通知》（国发〔1978〕104号）《国务院关于安置老弱病残干部的暂行办法》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4.《国务院办公厅关于进一步做好国有企业下岗职工基本生活保障和企业离退休人员养老金发放工作有关问题的通知》（国办发〔1999〕10号）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5.《关于制止和纠正违反国家规定办理企业职工提前退休有关问题的通知》（劳社部发〔1999〕8号）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5.4养老保险死亡待遇申领</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5.4.1企业职工养老保险死亡待遇申领</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3.《中华人民共和国劳动保险条例》</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2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5.5暂停养老保险待遇申请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5.5.1暂停企业职工养老保险待遇申请</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10.咨询查询途径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3.《国务院关于颁发〈国务院关于安置老弱病残干部的暂行办法〉和〈国务院关于工人退休、退职的暂行办法〉的通知》（国发〔1978〕104号）《国务院关于安置老弱病残干部的暂行办法》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4.《关于退休人员被判刑后有关养老保险待遇问题的复函》（劳社厅函〔2001〕44号）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5.《关于对劳社厅函〔2001〕44号补充说明的函》（劳社厅函〔2003〕315号）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6.《关于因失踪被人民法院宣告死亡的离退休人员养老待遇问题的函》(人社厅函〔2010〕159号)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7.《关于印发〈广东省人力资源和社会保障厅关于企业职工基本养老保险参保人员领取基本养老金资格认定的办法〉的通知》（粤人社规〔2019〕1号）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9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5.6恢复养老保险待遇申请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5.6.1恢复企业职工养老保险待遇申请</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3.《关于退休职工下落不明期间待遇问题的批复》（劳办险字〔1990〕1号）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4.《关于退休人员被判刑后有关养老保险待遇问题的复函》（劳社厅函〔2001〕44号）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5.《关于对劳社厅函〔2001〕44号补充说明的函》（劳社厅函〔2003〕315号）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6.《关于因失踪被人民法院宣告死亡的离退休人员养老待遇问题的函》(人社厅函〔2010〕159号)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7.《关于印发〈广东省人力资源和社会保障厅关于企业职工基本养老保险参保人员领取基本养老金资格认定的办法〉的通知》（粤人社规〔2019〕1号）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5.7个人账户一次性待遇申领</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5.7.1企业职工养老保险个人账户一次性待遇申领</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3.《国务院关于完善企业职工基本养老保险制度的决定》（国发〔2005〕38号）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5.7个人账户一次性待遇申领</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5.7.2机关事业单位养老保险个人账户一次性待遇申领</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3.《广东省人力资源和社会保障厅关于印发广东省机关事业单位工作人员基本养老保险经办规程的通知》（粤人社规〔2016〕15号）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78"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5.7个人账户一次性待遇申领</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5.7.3城乡居民养老保险个人账户一次性待遇申领</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3.《广东省人民政府关于修订&lt;广东省城乡居民社会养老保险实施办法&gt;的通知》（粤府﹝2014﹞37号）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2"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5.8企业职工一次性养老保险待遇申领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3.《广东省人民政府关于贯彻国务院完善企业职工基本养老保险制度决定的通知》（粤府[2006]96号）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5.9企业职工历史信息审核申请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3.《广东省人民政府关于贯彻国务院完善企业职工基本养老保险制度决定的通知》（粤府[2006]96号）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5.10企业职工养老保险待遇重核申请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3.《广东省人民政府关于贯彻国务院完善企业职工基本养老保险制度决定的通知》（粤府[2006]96号）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5.11居民养老保险注销登记</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3.《国务院关于建立统一的城乡居民基本养老保险制度的意见》（国发〔2014〕8号)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4.《关于印发城乡居民基本养老保险经办规程的通知》（人社部发〔2014〕23号）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5.12养老保险参保缴费凭证申请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3.《城镇企业职工基本养老保险关系转移接续暂行办法》（国办发〔2009〕66号）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5.13城镇职工基本养老保险关系转移接续申请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3.《城镇企业职工基本养老保险关系转移接续暂行办法》（国办发〔2009〕66号）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4.《关于城镇企业职工基本养老保险关系转移接续若干问题的通知》（人社部规〔2016〕5号）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5.《关于贯彻落实国务院办公厅转发城镇企业职工基本养老保险关系转移接续暂行办法的通知》（人社部发〔2009〕187号)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6.《关于印发城镇企业职工基本养老保险关系转移接续若干具体问题意见的通知》（人社部发〔2010〕70号）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7.《关于职工基本养老保险关系转移接续有关问题的函》（人社厅函〔2013〕250号）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5.14机关事业单位养老保险关系转移接续申请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3.《关于机关事业单位基本养老保险关系和职业年金转移接续有关问题的通知》（人社部规〔2017〕1号）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4.《关于印发〈机关事业单位基本养老保险关系和职业年金转移接续经办规程（暂行）〉的通知》（人社厅发〔2017〕7号）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5.15城乡居民基本养老保险关系转移接续申请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3.《国务院关于建立统一的城乡居民基本养老保险制度的意见》（国发〔2014〕8号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4.《关于印发城乡居民基本养老保险经办规程的通知》（人社部发〔2014〕23号）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5.16机关事业单位基本养老保险与城镇企业职工基本养老保险互转申请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3.《关于印发〈机关事业单位基本养老保险关系和职业年金转移接续经办规程（暂行）〉的通知》（人社厅发〔2017〕7号）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4.《关于机关事业单位基本养老保险关系和职业年金转移接续有关问题的通知》（人社部规〔2017〕1号）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5.17城镇职工基本养老保险与城乡居民基本养老保险制度衔接申请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3.《城镇企业职工基本养老保险关系转移接续暂行办法》（国办发〔2009〕66号）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4.《关于印发〈城乡养老保险制度衔接暂行办法〉的通知》（人社部发〔2014〕17号）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5.《关于贯彻实施〈城乡养老保险制度衔接暂行办法〉有关问题的通知》（人社厅发〔2014〕25号）《城乡养老保险制度衔接经办规程(试行)》</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2"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5.18军地养老保险关系转移接续申请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5.18.1退役军人养老保险关系转移接续申请</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3.《关于军人退役参加机关事业单位养老保险有关问题的通知》（人社厅函〔2015〕369号）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4.《关于军人退役基本养老保险关系转移接续有关问题的通知》（后财〔2015〕1726号）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5.《关于军人职业年金转移接续有关问题的通知》（后财〔2015〕1727号）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5.18军地养老保险关系转移接续申请</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5.18.2未就业随军配偶养老保险关系转移接续申请</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3.《关于未就业随军配偶基本养老保险关系转移接续有关问题的通知》（后联〔2011〕3号）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73"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5.19领取待遇资格认证</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5.19.1企业职工领取养老保险待遇资格认证</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3.《广东省社会养老保险实施细则》（省政府57号令，2000年）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4.《关于印发〈广东省人力资源和社会保障厅关于企业职工基本养老保险参保人员领取基本养老金资格认定的办法〉的通知》（粤人社规〔2019〕1号）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5.19领取待遇资格认证</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5.19.2机关事业单位人员领取养老保险待遇资格认证</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3.《广东省人力资源和社会保障厅关于印发广东省机关事业单位工作人员基本养老保险经办规程的通知》（粤人社规〔2016〕15号）     </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2"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5.养老保险服务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5.19领取待遇资格认证</w:t>
            </w:r>
          </w:p>
        </w:tc>
        <w:tc>
          <w:tcPr>
            <w:tcW w:w="3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5.19.3城乡居民领取养老保险待遇资格认证</w:t>
            </w: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3.《广东省社会养老保险实施细则》（省政府57号令，2000年）</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6.1工伤保险辅助器具配置协议机构的确认</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4.《工伤保险辅助器具配置管理办法》（中华人民共和国人力资源和社会保障部、民政部、卫生和计划生育委员会令第27号）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89"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6.2辅助器具配置(更换)核付确认与备案</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4.《关于做好我省工伤保险辅助器具配置工作的通知》（粤人社规〔2017〕1号）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6.3工伤医疗/康复/辅助器具配置费用申报</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4.《广东省工伤保险条例》</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3"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6.4工伤保险协议医疗机构的确认</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73"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6.5工伤保险协议康复机构的确认</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6.6工伤异地居住（就医）备案</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6.7工伤保险市外转诊转院申请确认</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4.《广东省工伤保险基金省级统筹实施方案》</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6.8工伤保险市外交通食宿费申领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4.《广东省工伤保险基金省级统筹实施方案》                   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6.9工伤保险住院伙食补助费申领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4.《广东省工伤保险基金省级统筹实施方案》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45"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51</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6.10一次性工伤医疗补助金申请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4.《广东省工伤保险条例》                                          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6.11伤残待遇申领（一次性伤残补助金、伤残津贴和生活护理费）</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4.《广东省工伤保险条例》                                          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6.12工亡待遇申领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6.13工伤保险待遇变更</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4.《广东省工伤保险条例》</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55</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6.14工伤职工和供养亲属领取工伤保险长期待遇资格认证</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56</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6.15工伤异地居住（就医）备案</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57</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6.16工伤保险市外转诊转院申请确认</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4.《广东省工伤保险基金省级统筹实施方案》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5.《关于印发工伤保险经办规程的通知》（人社部发〔2012〕11号）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3"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58</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6.17工伤保险市外交通食宿费申领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4.《广东省工伤保险基金省级统筹实施方案》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8"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6.18工伤保险住院伙食补助费申领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4.《广东省工伤保险基金省级统筹实施方案》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19"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60</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6.19一次性工伤医疗补助金申请</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4.《广东省工伤保险条例》                                          5.《关于印发工伤保险经办规程的通知》（人社部发〔2012〕11号）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61</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6.20伤残待遇申领（一次性伤残补助金、伤残津贴和生活护理费）</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4.《广东省工伤保险条例》                                          5.《关于印发工伤保险经办规程的通知》（人社部发〔2012〕11号）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6.21工亡待遇申领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4.《关于印发工伤保险经办规程的通知》（人社部发〔2012〕11号）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63</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6.22工伤保险待遇变更</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4.《广东省工伤保险条例》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30"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64</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6.工伤保险服务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6.23工伤职工和供养亲属领取工伤保险长期待遇资格认证</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3.《广东省工伤保险条例》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65</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7.1失业保险金申领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3.《失业保险条例》 （中华人民共和国国务院令第258号）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4.《失业保险金申领发放办法》（中华人民共和国劳动和社会保障部令第8号）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5.《广东省失业保险条例》</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1"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66</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7.2丧葬补助金和抚恤金申领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3.《失业保险条例》 （中华人民共和国国务院令第258号）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4.《失业保险金申领发放办法》（中华人民共和国劳动和社会保障部令第8号）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5.《广东省失业保险条例》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67</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7.3职业培训补贴申领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4.《关于适当扩大失业保险基金支出范围试点有关问题的通知》（劳社部发〔2006〕5号）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5.《关于东部7省（市）扩大失业保险基金支出范围试点有关问题的通知》（人社部发〔2011〕95号）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6.《关于东部7省（市）扩大失业保险基金支出范围试点有关问题的通知》（人社部发〔2012〕32号）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7.《广东省失业保险条例》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8.《广东省人民政府印发广东省失业人员职业介绍和职业培训补贴办法的通知》（粤府〔2002〕38号）</w:t>
            </w:r>
          </w:p>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  9.《广东省人力资源社会保障厅广东省财政厅关于印发广东省进一步扩大失业保险基金支出范围试点方案的通知》（粤人社发〔2009〕77号</w:t>
            </w:r>
            <w:r>
              <w:rPr>
                <w:rFonts w:hint="eastAsia" w:ascii="仿宋" w:hAnsi="仿宋" w:eastAsia="仿宋" w:cs="仿宋"/>
                <w:i w:val="0"/>
                <w:color w:val="000000"/>
                <w:sz w:val="18"/>
                <w:szCs w:val="18"/>
                <w:u w:val="none"/>
                <w:lang w:val="en-US" w:eastAsia="zh-CN"/>
              </w:rPr>
              <w:t>)</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68</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7.4职业介绍补贴申领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4.《失业保险金申领发放办法》（中华人民共和国劳动和社会保障部令第8号）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5.《人力资源社会保障部办公厅关于印发优化失业保险经办业务流程指南的通知》（劳社厅发〔2006〕24号）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6.《广东省失业保险条例》</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7.《广东省人民政府印发广东省失业人员职业介绍和职业培训补贴办法的通知》（粤府〔2002〕38号）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8.《广东省人力资源社会保障厅广东省财政厅关于印发广东省进一步扩大失业保险基金支出范围试点方案的通知》（粤人社发〔2009〕77号）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7"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69</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7.5农民合同制工人一次性生活补助申领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4.《失业保险金申领发放办法》（中华人民共和国劳动和社会保障部令第8号）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5.《人力资源社会保障部办公厅关于印发优化失业保险经办业务流程指南的通知》（劳社厅发〔2006〕24号）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6.《广东省失业保险条例》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7"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70</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7.6失业保险关系转移接续申请</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4.《失业保险金申领发放办法》（中华人民共和国劳动和社会保障部令第8号）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5.《人力资源社会保障部办公厅关于印发优化失业保险经办业务流程指南的通知》（劳社厅发〔2006〕24号）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6.《广东省失业保险条例》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2"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7.7稳岗补贴申领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3.《国务院关于进一步做好新形势下就业创业工作的意见》（国发〔2015〕23号）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4.《国务院关于做好当前和今后一段时期就业创业工作的意见》（国发〔2017〕28号）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5.《关于失业保险支持企业稳定岗位有关问题的通知》（人社部发〔2014〕76号）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6.《关于失业保险支持企业稳定岗位的实施意见》（粤人社发〔2015〕54号）。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7.《关于进一步做好失业保险支持企业稳定岗位工作有关问题的通知》（粤人社函〔2015〕1812号）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63"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72</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7.8技能提升补贴申领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3.《国务院关于做好当前和今后一段时期就业创业工作的意见》（国发〔2017〕28号）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4.《关于失业保险支持参保职工提升职业技能有关问题的通知》（人社部发〔2017〕40号）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5.《广东省人力资源和社会保障厅广东省财政厅关于失业保险支持参保职工提升职业技能有关问题的通知》（粤人社规〔2017〕13号）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2"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73</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7.9东部7省（市）扩大支出试点项目</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3.《关于适当扩大失业保险基金支出范围试点有关问题的通知》（劳社部发〔2006〕5号）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4.《关于延长东部7省（市）扩大失业保险基金支出范围试点政策有关问题的通知》（人社部发〔2009〕97号）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5.《关于东部7省（市）扩大失业保险基金支出范围试点有关问题的通知》（人社部发〔2011〕95号）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6.《关于东部7省（市）扩大失业保险基金支出范围试点有关问题的通知》（人社部发〔2012〕32号）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74</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7.10失业人员生育一次性加发失业保险金申领</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75</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7.11失业人员稳定就业后一次性失业保险金申领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76</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7.12失业人员自主创业后一次性失业保险金申领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77</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7.13失业期间职业技能鉴定补贴申领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                                           4.《广东省人力资源社会保障厅广东省财政厅关于印发广东省进一步扩大失业保险基金支出范围试点方案的通知》（粤人社发〔2009〕77号）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78</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7.14非本省户籍一次性失业保险金申领</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                                                       4.《广东省人民政府关于一次性失业保险金计发标准的通知》（粤府〔2014〕51号）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79</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7.失业保险服务</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7.15核定失业人员停领失业保险待遇</w:t>
            </w:r>
          </w:p>
        </w:tc>
        <w:tc>
          <w:tcPr>
            <w:tcW w:w="38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80</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8.企业年金备案</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8.1企业年金方案备案</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8.1.1企业年金方案备案</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3.《企业年金办法》（中华人民共和国人力资源和社会保障部、财政部令第36号）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4.《关于进一步做好企业年金方案备案工作的意见》（人社厅发〔2014〕60号）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5.广东省人力资源和社会保障厅《关于贯彻落实&lt;企业年金办法&gt;的通知》（粤人社函[2018]326号）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4"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8.企业年金备案</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8.1企业年金方案备</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8.1.2企业年金方案重要条款变更备案</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3.《企业年金办法》（中华人民共和国人力资源和社会保障部、财政部令第36号）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4.《关于进一步做好企业年金方案备案工作的意见》（人社厅发〔2014〕60号）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5.广东省人力资源和社会保障厅《关于贯彻落实&lt;企业年金办法&gt;的通知》（粤人社函[2018]326号）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38"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82</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8.企业年金备案</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8.1企业年金方案备</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8.1.3企业年金方案终止备案</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3.《企业年金办法》（中华人民共和国人力资源和社会保障部、财政部令第36号）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4.《关于进一步做好企业年金方案备案工作的意见》（人社厅发〔2014〕60号）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5.广东省人力资源和社会保障厅《关于贯彻落实&lt;企业年金办法&gt;的通知》（粤人社函[2018]326号）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83</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9.社会保险费缴纳</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9.1一次性缴纳职工养老保险费申报</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84</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9.社会保险费缴纳</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9.2一次性缴纳养老保险费申报</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9.2.1早期离开国有集体企业人员一次性缴费申报</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3.《广东省劳动和社会保障厅关于解决早期离开省属国有集体企业人员社会保险有关问题的通知》（粤劳社发〔2008〕号）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85</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9.社会保险费缴纳</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9.2一次性缴纳养老保险费申报</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9.2.2离开机关事业单位人员一次性缴费申报</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3.《关于解决离开机关事业单位人员养老保险有关问题的通知》（粤人社发〔2011〕91号文）</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86</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9.社会保险费缴纳</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9.2一次性缴纳养老保险费申报</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9.2.3企业未参保人员一次性缴费申报</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3.《关于妥善解决企业未参保人员纳入企业职工基本养老保险问题的通知》（粤人社发〔2011〕237号）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8"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87</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9.社会保险费缴纳</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9.2一次性缴纳养老保险费申报</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9.2.4宗教教职人员一次性缴费申报</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3.《转发关于妥善解决宗教教职人员社会保障问题的意见的通知》（粤民宗发〔2012〕45号）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1" w:hRule="atLeast"/>
        </w:trPr>
        <w:tc>
          <w:tcPr>
            <w:tcW w:w="13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88</w:t>
            </w:r>
          </w:p>
        </w:tc>
        <w:tc>
          <w:tcPr>
            <w:tcW w:w="1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9.社会保险费缴纳</w:t>
            </w:r>
          </w:p>
        </w:tc>
        <w:tc>
          <w:tcPr>
            <w:tcW w:w="11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9.2一次性缴纳养老保险费申报</w:t>
            </w:r>
          </w:p>
        </w:tc>
        <w:tc>
          <w:tcPr>
            <w:tcW w:w="38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9.2.5早期下乡知青一次性缴费申报</w:t>
            </w:r>
          </w:p>
        </w:tc>
        <w:tc>
          <w:tcPr>
            <w:tcW w:w="64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r>
              <w:rPr>
                <w:rFonts w:hint="eastAsia" w:ascii="仿宋" w:hAnsi="仿宋" w:eastAsia="仿宋" w:cs="仿宋"/>
                <w:i w:val="0"/>
                <w:color w:val="000000"/>
                <w:sz w:val="18"/>
                <w:szCs w:val="18"/>
                <w:u w:val="none"/>
                <w:lang w:eastAsia="zh-CN"/>
              </w:rPr>
              <w:t>《中华人民共和国政府信息公开条例》</w:t>
            </w:r>
            <w:r>
              <w:rPr>
                <w:rFonts w:hint="eastAsia" w:ascii="仿宋" w:hAnsi="仿宋" w:eastAsia="仿宋" w:cs="仿宋"/>
                <w:i w:val="0"/>
                <w:color w:val="000000"/>
                <w:sz w:val="18"/>
                <w:szCs w:val="18"/>
                <w:u w:val="none"/>
              </w:rPr>
              <w:t>（中华人民共和国国务院令711号）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3.《关于切实解决早期下乡知青社会保障问题的通知》（粤人社发〔2012〕64号）</w:t>
            </w:r>
          </w:p>
        </w:tc>
        <w:tc>
          <w:tcPr>
            <w:tcW w:w="4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6" w:hRule="atLeast"/>
        </w:trPr>
        <w:tc>
          <w:tcPr>
            <w:tcW w:w="13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89</w:t>
            </w:r>
          </w:p>
        </w:tc>
        <w:tc>
          <w:tcPr>
            <w:tcW w:w="16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10.被征地农民社会保障审核</w:t>
            </w:r>
          </w:p>
        </w:tc>
        <w:tc>
          <w:tcPr>
            <w:tcW w:w="11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10.1需报省、市政府批准征地的被征地农民社会保障审核</w:t>
            </w:r>
          </w:p>
        </w:tc>
        <w:tc>
          <w:tcPr>
            <w:tcW w:w="388"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4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1.事项名称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2.事项简述</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3.办理材料</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4.办理方式</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5.办理时限</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6.结果送达</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7.收费依据及标准</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8.办事时间</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9.办理机构及地点</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10.咨询查询途径</w:t>
            </w:r>
            <w:r>
              <w:rPr>
                <w:rFonts w:hint="eastAsia" w:ascii="仿宋" w:hAnsi="仿宋" w:eastAsia="仿宋" w:cs="仿宋"/>
                <w:i w:val="0"/>
                <w:color w:val="000000"/>
                <w:sz w:val="18"/>
                <w:szCs w:val="18"/>
                <w:u w:val="none"/>
              </w:rPr>
              <w:br w:type="textWrapping"/>
            </w:r>
            <w:r>
              <w:rPr>
                <w:rFonts w:hint="eastAsia" w:ascii="仿宋" w:hAnsi="仿宋" w:eastAsia="仿宋" w:cs="仿宋"/>
                <w:i w:val="0"/>
                <w:color w:val="000000"/>
                <w:sz w:val="18"/>
                <w:szCs w:val="18"/>
                <w:u w:val="none"/>
              </w:rPr>
              <w:t>11.监督投诉渠道</w:t>
            </w:r>
          </w:p>
        </w:tc>
        <w:tc>
          <w:tcPr>
            <w:tcW w:w="133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1《关于切实做好被征地农民社会保障工作有关问题的通知》（劳社部发〔2007〕14号）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2.《国务院关于加强土地调控有关问题的通知》（国发〔2006〕31号）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3.《转发省人力资源社会保障厅关于进一步做好我省被征地农民养老保险工作意见的通知》（粤府办[2010]41号）</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4.关于印发《广东省被征地农民养老保障审核办理程序》的通知(粤人社函〔2010〕4819号)</w:t>
            </w:r>
          </w:p>
        </w:tc>
        <w:tc>
          <w:tcPr>
            <w:tcW w:w="4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公开事项信息形成或变更之日起20个工作日内公开</w:t>
            </w:r>
          </w:p>
        </w:tc>
        <w:tc>
          <w:tcPr>
            <w:tcW w:w="27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■政务服务中心</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■镇人力资源和社会保障服务所</w:t>
            </w:r>
          </w:p>
        </w:tc>
        <w:tc>
          <w:tcPr>
            <w:tcW w:w="1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7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（十一）城乡规划领域基层政务公开标准目录</w:t>
      </w:r>
    </w:p>
    <w:tbl>
      <w:tblPr>
        <w:tblStyle w:val="12"/>
        <w:tblW w:w="51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136"/>
        <w:gridCol w:w="342"/>
        <w:gridCol w:w="329"/>
        <w:gridCol w:w="154"/>
        <w:gridCol w:w="825"/>
        <w:gridCol w:w="180"/>
        <w:gridCol w:w="645"/>
        <w:gridCol w:w="825"/>
        <w:gridCol w:w="442"/>
        <w:gridCol w:w="383"/>
        <w:gridCol w:w="350"/>
        <w:gridCol w:w="475"/>
        <w:gridCol w:w="2767"/>
        <w:gridCol w:w="1475"/>
        <w:gridCol w:w="813"/>
        <w:gridCol w:w="1204"/>
        <w:gridCol w:w="446"/>
        <w:gridCol w:w="518"/>
        <w:gridCol w:w="370"/>
        <w:gridCol w:w="548"/>
        <w:gridCol w:w="382"/>
        <w:gridCol w:w="84"/>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1"/>
          <w:wAfter w:w="3115" w:type="pct"/>
          <w:trHeight w:val="298" w:hRule="atLeast"/>
        </w:trPr>
        <w:tc>
          <w:tcPr>
            <w:tcW w:w="134" w:type="pct"/>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6" w:type="pct"/>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3" w:type="pct"/>
            <w:gridSpan w:val="3"/>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3"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283" w:type="pct"/>
            <w:gridSpan w:val="2"/>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54" w:type="pct"/>
          <w:trHeight w:val="410" w:hRule="atLeast"/>
        </w:trPr>
        <w:tc>
          <w:tcPr>
            <w:tcW w:w="134"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77"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398"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909" w:type="pct"/>
            <w:gridSpan w:val="5"/>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1115"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50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■阳东区人民政府门户网站公开渠道和载体</w:t>
            </w:r>
          </w:p>
        </w:tc>
        <w:tc>
          <w:tcPr>
            <w:tcW w:w="414"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33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15"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c>
          <w:tcPr>
            <w:tcW w:w="160"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4"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1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398"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09" w:type="pct"/>
            <w:gridSpan w:val="5"/>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15"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0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5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2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3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40" w:hRule="atLeast"/>
        </w:trPr>
        <w:tc>
          <w:tcPr>
            <w:tcW w:w="134"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规划编制</w:t>
            </w:r>
          </w:p>
        </w:tc>
        <w:tc>
          <w:tcPr>
            <w:tcW w:w="11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城市、镇总体规划及同级的土地利用规划</w:t>
            </w:r>
          </w:p>
        </w:tc>
        <w:tc>
          <w:tcPr>
            <w:tcW w:w="398"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规划批准文件、脱密后的文本或图纸等</w:t>
            </w:r>
          </w:p>
        </w:tc>
        <w:tc>
          <w:tcPr>
            <w:tcW w:w="657"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《土地管理法》、《城乡规划法》、《政府信息公开条例》</w:t>
            </w:r>
          </w:p>
        </w:tc>
        <w:tc>
          <w:tcPr>
            <w:tcW w:w="136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w:t>
            </w:r>
          </w:p>
        </w:tc>
        <w:tc>
          <w:tcPr>
            <w:tcW w:w="5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3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2" w:hRule="atLeast"/>
        </w:trPr>
        <w:tc>
          <w:tcPr>
            <w:tcW w:w="134"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城市、镇详细规划</w:t>
            </w:r>
          </w:p>
        </w:tc>
        <w:tc>
          <w:tcPr>
            <w:tcW w:w="398"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脱密后的文本或图纸等</w:t>
            </w:r>
          </w:p>
        </w:tc>
        <w:tc>
          <w:tcPr>
            <w:tcW w:w="657"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《城乡规划法》、《政府信息公开条例》</w:t>
            </w:r>
          </w:p>
        </w:tc>
        <w:tc>
          <w:tcPr>
            <w:tcW w:w="136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w:t>
            </w:r>
          </w:p>
        </w:tc>
        <w:tc>
          <w:tcPr>
            <w:tcW w:w="5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3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7" w:hRule="atLeast"/>
        </w:trPr>
        <w:tc>
          <w:tcPr>
            <w:tcW w:w="134"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规划编制</w:t>
            </w:r>
          </w:p>
        </w:tc>
        <w:tc>
          <w:tcPr>
            <w:tcW w:w="11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部分村庄编制完成的村庄规划、村土地利用规划</w:t>
            </w:r>
          </w:p>
        </w:tc>
        <w:tc>
          <w:tcPr>
            <w:tcW w:w="398"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脱密后的文本或图纸等</w:t>
            </w:r>
          </w:p>
        </w:tc>
        <w:tc>
          <w:tcPr>
            <w:tcW w:w="657"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《土地管理法》、《城乡规划法》、《政府信息公开条例》、《国土资源部关于有序开展村土地利用规划编制工作的指导意见》</w:t>
            </w:r>
          </w:p>
        </w:tc>
        <w:tc>
          <w:tcPr>
            <w:tcW w:w="136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w:t>
            </w:r>
          </w:p>
        </w:tc>
        <w:tc>
          <w:tcPr>
            <w:tcW w:w="5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3"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3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（十二）农村集体土地征收领域基层政务公开标准目录</w:t>
      </w:r>
    </w:p>
    <w:tbl>
      <w:tblPr>
        <w:tblStyle w:val="12"/>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478"/>
        <w:gridCol w:w="329"/>
        <w:gridCol w:w="1159"/>
        <w:gridCol w:w="1912"/>
        <w:gridCol w:w="3975"/>
        <w:gridCol w:w="1475"/>
        <w:gridCol w:w="813"/>
        <w:gridCol w:w="1204"/>
        <w:gridCol w:w="165"/>
        <w:gridCol w:w="281"/>
        <w:gridCol w:w="430"/>
        <w:gridCol w:w="88"/>
        <w:gridCol w:w="370"/>
        <w:gridCol w:w="508"/>
        <w:gridCol w:w="40"/>
        <w:gridCol w:w="466"/>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84"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0"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28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57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08"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51"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5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90"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征地前期准备</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拟征收土地告知</w:t>
            </w:r>
          </w:p>
        </w:tc>
        <w:tc>
          <w:tcPr>
            <w:tcW w:w="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《国务院关于深化改革严格土地管理的决定》</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在实地启动拟征收土地工作时，在村公示栏公开。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√面向拟征收土地所在地的村集体成员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24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▲征地信息公开平台</w:t>
            </w: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293"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收到征地批准文件之日起10个工作日内，在政府网站、征地信息公开平台公开。</w:t>
            </w: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征地前期准备</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拟征收土地现状调查</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拟征收土地现状调查结果按规定确认后，调查结果予以公开。</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《土地管理法》、《国务院关于深化改革严格土地管理的决定》</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拟征收土地现状调查结束后5个工作日内，在村公示栏公开。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√面向拟征收土地所在地的村集体成员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1.征收土地勘测调查表；</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▲征地信息公开平台</w:t>
            </w: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2.地上附着物和青苗调查登记表；</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54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〔*土地勘测定界图件（涉及国家秘密的项目除外；图件应按有关法律法规规定予以技术处理）〕。</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293"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收到征地批准文件之日起10个工作日内，在政府网站、征地信息公开平台公开。</w:t>
            </w: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668"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征地前期准备</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拟征地听证</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征地前期工作中依申请开展听证工作的，听证结果予以公开。按拟征收土地告知确定的时间制作《听证通知书》；按《听证通知书》规定的时间组织听证；实施听证的，公开听证相关材料。</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《国土资源听证规定》、《国土资源部办公厅关于进一步做好市县征地信息公开工作有关问题的通知》</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①《听证通知书》应在组织听证7个工作日前予以公开；②其他听证公开内容在拟征地听证工作结束后5个工作日内在村公示栏公开。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√面向拟征收土地所在地的村集体成员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1.《听证通知书》；</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▲征地信息公开平台</w:t>
            </w: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2.听证处理意见；</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〔*听证笔录有关资料〕。</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293"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收到征地批准文件之日起10个工作日内，在政府网站、征地信息公开平台公开。</w:t>
            </w: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1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544"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征地审查报批</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征地批准文件</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有权一级人民政府批准用地的批复文件、地方人民政府转发批复文件应予以公开。  </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《土地管理法》、《政府信息公开条例》</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收到征地批准文件之日起10个工作日内公开。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▲征地信息公开平台     </w:t>
            </w:r>
          </w:p>
        </w:tc>
        <w:tc>
          <w:tcPr>
            <w:tcW w:w="41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4"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1.国务院批准用地批复文件（指用地由国务院批准）；</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2.省级人民政府批准用地批复文件（指用地由省级人民政府批准）；</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3.国务院批准城市用地后省级人民政府审核同意实施方案文件；</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4.地方人民政府转发用地批复文件；</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5.其他用地批准文件。</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征地组织实施</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征收土地公告</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根据用地批复文件，县（市、区）人民政府拟定征收土地公告并予以公开。</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《土地管理法》、《征收土地公告办法》</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收到征地批准文件之日起10个工作日内公开。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▲征地信息公开平台     </w:t>
            </w:r>
          </w:p>
        </w:tc>
        <w:tc>
          <w:tcPr>
            <w:tcW w:w="41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4"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1.征地批准机关、批准文号、批准时间和批准用途；</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2.被征收土地的所有权人、位置、地类、面积；</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3.征地补偿标准、农业人口安置方式、社会保障途径等；</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4.办理征地补偿登记的期限、地点和要求；</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5.救济途径。</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41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征地组织实施</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征地补偿登记</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征地补偿登记汇总表。</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《土地管理法》、《政府信息公开条例》</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征地补偿登记结束后5个工作日内公开。公示结束后，转为依申请公开。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0"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623"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〔*征地补偿登记前置与征收土地现状调查合并进行的，在前置环节一并公开〕。</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918"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征地组织实施</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征地补偿安置方案公告</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征收土地公告期满后，县（市、区）自然资源主管部门和负责农村集体土地征收的有关部门拟定《征地补偿安置方案》并予以公开。</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《国土资源部办公厅关于进一步做好市县征地信息公开工作有关问题的通知》、《征收土地公告办法》。</w:t>
            </w:r>
          </w:p>
        </w:tc>
        <w:tc>
          <w:tcPr>
            <w:tcW w:w="13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拟定《征地补偿安置方案》后5个工作日内公开。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0"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54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1.被征收土地的位置、地类、面积，地上附着物和青苗的种类、数量，需要安置的农业人口和数量；</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公示结束后，转为依申请公开。</w:t>
            </w: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2.土地补偿费和安置补助费的标准、数额、支付对象和支付方式；</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3.地上附着物和青苗的补偿标准与支付方式；</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4.社会保障费用的筹集方法、缴费比例和办法；</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5.农业人员安置具体途径；</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9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6.其他有关征地补偿、安置的具体措施；</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7.听证等救济途径；</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1169"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〔*征地补偿安置方案前置的，在前置环节一并公开〕。</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2668"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6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征地组织实施</w:t>
            </w: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征地补偿安置方案听证</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依申请开展听证工作的，听证结果公开。按征地补偿安置方案公告确定的时间制作《听证通知书》；按《听证通知书》规定的时间组织听证；实施听证的，公开听证相关材料。</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《国土资源听证规定》、《国土资源部办公厅关于进一步做好市县征地信息公开工作有关问题的通知》</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①《听证通知书》应在组织听证7个工作日前予以公开；②其他听证公开内容在征地听证结束后5个工作日内公开。公示结束后，转为依申请公开。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0"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1.《听证通知书》；</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704"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2.听证处理意见；〔*听证笔录有关资料〕。</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10" w:type="pct"/>
          <w:trHeight w:val="420" w:hRule="atLeast"/>
        </w:trPr>
        <w:tc>
          <w:tcPr>
            <w:tcW w:w="13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征地补偿费用支付</w:t>
            </w: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征地补偿费用支付凭证。</w:t>
            </w:r>
          </w:p>
        </w:tc>
        <w:tc>
          <w:tcPr>
            <w:tcW w:w="66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《政府信息公开条例》、《征收土地公告办法》</w:t>
            </w:r>
          </w:p>
        </w:tc>
        <w:tc>
          <w:tcPr>
            <w:tcW w:w="13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获得支付凭证后5个工作日内予以公开。公示结束后，转为依申请公开。</w:t>
            </w:r>
          </w:p>
        </w:tc>
        <w:tc>
          <w:tcPr>
            <w:tcW w:w="51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2"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√拟征收土地所在地的村集体成员</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0"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0" w:type="pct"/>
          <w:trHeight w:val="2623" w:hRule="atLeast"/>
        </w:trPr>
        <w:tc>
          <w:tcPr>
            <w:tcW w:w="13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〔在被征地村公告栏张贴，予以公开，张贴之日起20个工作日后可依申请公开〕。</w:t>
            </w:r>
          </w:p>
        </w:tc>
        <w:tc>
          <w:tcPr>
            <w:tcW w:w="66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1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1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0"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4131" w:type="pct"/>
            <w:gridSpan w:val="10"/>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注：1.公开内容中标注为“*”标记的，为可选项，由各地根据实际情况确定。</w:t>
            </w:r>
          </w:p>
        </w:tc>
        <w:tc>
          <w:tcPr>
            <w:tcW w:w="24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335" w:type="pct"/>
            <w:gridSpan w:val="3"/>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6" w:type="pct"/>
            <w:gridSpan w:val="3"/>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（十三）保障性住房领域基层政务公开标准目录</w:t>
      </w:r>
    </w:p>
    <w:tbl>
      <w:tblPr>
        <w:tblStyle w:val="12"/>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478"/>
        <w:gridCol w:w="329"/>
        <w:gridCol w:w="1159"/>
        <w:gridCol w:w="1912"/>
        <w:gridCol w:w="3974"/>
        <w:gridCol w:w="1"/>
        <w:gridCol w:w="1474"/>
        <w:gridCol w:w="1"/>
        <w:gridCol w:w="812"/>
        <w:gridCol w:w="1"/>
        <w:gridCol w:w="1203"/>
        <w:gridCol w:w="1"/>
        <w:gridCol w:w="445"/>
        <w:gridCol w:w="1"/>
        <w:gridCol w:w="362"/>
        <w:gridCol w:w="156"/>
        <w:gridCol w:w="370"/>
        <w:gridCol w:w="89"/>
        <w:gridCol w:w="459"/>
        <w:gridCol w:w="89"/>
        <w:gridCol w:w="377"/>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8" w:type="pct"/>
          <w:trHeight w:val="7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140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28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582"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5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8" w:type="pct"/>
          <w:trHeight w:val="116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2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5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8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法规政策</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法律法规</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文件名称；</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文号；</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发布部门；</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发布日期；</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实施日期；</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正文。</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政策文件</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文件名称；</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文号；</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发布部门；</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发布日期；</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实施日期；</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02"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正文。</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重大决策</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决策前预公开</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决策公开制度；</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《政府信息公开条例》、《中共中央办公厅国务院办公厅印发〈关于全面推进政务公开工作的意见〉的通知》、《国务院办公厅印发〈关于全面推进政务公开工作的意见〉实施细则的通知》</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意见征集。</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决策会议公开</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会议名称；</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会议时间地点；</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54"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会议结果。</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决策结果公开</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保障性住房领域方案、公示公告、通知等。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规划计划</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中长期规划</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保障性住房专项规划。</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年度计划</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年度建设计划任务量：开工套数、基本建成套数；</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年度计划项目：项目名称、建设地点、总建筑面积、住宅面积、计划开工时间、计划竣工时间。</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建设管理</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立项信息</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项目名称；建设地点；投资金额；计划安排。</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开工项目清单</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项目名称；建设地址；建设方式；建设总套数；开工时间；年度计划开工套数、实际开工套数；年度计划基本建成套数；建设、设计、施工和监理单位名称等。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基本建成项目清单</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项目名称；建设地址；建设单位；竣工套数；竣工时间等。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竣工项目清单</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项目名称；建设地址；建设单位；竣工套数；竣工时间等。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2"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建设管理</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配套设施建设情况</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项目名称；建设地址；建设方式；开工时间；建设、设计、施工和监理单位名称等。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配给管理</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保障性住房申请受理</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申请受理公告；</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申请条件、程序、期限和所需材料；</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8"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租赁补贴发放计划。</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7"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公租房承租资格审核</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申请受理；</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15</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公租房租赁补贴或租金减免审批</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审核结果：申请对象姓名、身份证号(隐藏部分号码)、申请房源类型；</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1"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16</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经济适用住房购买资格审核</w:t>
            </w:r>
          </w:p>
        </w:tc>
        <w:tc>
          <w:tcPr>
            <w:tcW w:w="40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17</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房源信息</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项目名称；保障性住房类型；竣工日期；地址；住房套数；待分配套数；已分配套数；套型；面积；配租配售价格；分配日期等。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7"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18</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选房或摇号公告</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公告名称；发布部门；发布日期；正文，包括时间、地点、流程、注意事项等。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配给管理</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分配结果</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保障对象姓名；保障性住房类型；房号、面积、套型；所在建设项目名称等。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2"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办理配租配售公告</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公告名称；发布部门；发布日期；正文，包括时间、地点、流程、注意事项等。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配后管理</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公租房资格定期审核</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年审或定期审核家庭信息，含保障对象编号、姓名、身份证号﹝隐藏部分号码﹞；配租房源；套型；面积；是否审核通过；未通过原因等。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《公共租赁住房管理办法》、《国务院办公厅关于推进公共资源配置领域政府信息公开的意见》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23"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自愿退出</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原保障对象姓名、身份证号（隐藏部分号码）；原租购项目名称、地址、类型、套型、面积等；原享受补贴面积、标准等。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23</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到期退出</w:t>
            </w: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24</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不符合条件退出</w:t>
            </w: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25</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违规处罚退出</w:t>
            </w: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26</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租赁补贴发放</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保障对象姓名、身份证号（隐藏部分号码）；发放金额；发放年度、月份、日期；发放方式。</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配后管理</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租金收取</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保障对象姓名、身份证号（隐藏部分号码）；应缴租金；实收租金；未足额收取原因；租金年度、月份；收取日期；收取方式。</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28</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租金减免</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保障对象姓名、身份证号（隐藏部分号码）；保障项目名称、类型、套型、面积；原应缴租金标准、现应缴租金标准。</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29</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腾退管理</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腾退对象；腾退日期；腾退原因；实退租金。</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30</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房屋维修</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维修内容；维修标准；维修资金来源渠道；维修单位名称；联系人，联系方式。</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保障性住房调整</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保障对象姓名、身份证号（隐藏部分号码）；调整前和调整后保障项目名称、类型、套型、面积等；不予调整原因。</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配后管理</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运营承接主体管理</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单位名称；获取运营资格方式；运营承接主体统一社会信用代码；负责人姓名；办公地址、联系电话；注册资金；服务范围；监督考核情况等。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《经济适用住房管理办法》、《公共租赁住房管理办法》、《国务院办公厅关于推进公共资源配置领域政府信息公开的意见》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申请保障</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申请条件；申请所需材料及范本；申请流程和办理时限；申请受理（办理）机构；受理地点；咨询电话、监督电话等。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《关于全面推进政务公开工作的意见》、《国务院关于加快推进“互联网+政务服务”工作的指导意见》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34</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合同备案</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合同范本；备案机构；受理地点；咨询电话等。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35</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申请租金减免</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申请所需材料及范本；申请流程和办理时限；申请受理（办理）机构；受理地点；咨询电话、监督电话等。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36</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缴纳租金</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租金标准；缴纳方式、时限；受理（办理）机构；咨询电话、监督电话等。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《关于全面推进政务公开工作的意见》、《国务院关于加快推进“互联网+政务服务”工作的指导意见》</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8"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办事指南</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保障性住房调换</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申请所需材料及范本；申请方式、流程；申请受理（办理）机构；受理地点；咨询电话、监督电话等。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38</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自愿退出</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申请所需材料及范本；申请方式、流程；申请受理（办理）机构；受理地点；咨询电话、监督电话等。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39</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政策解读</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本级政策解读</w:t>
            </w:r>
          </w:p>
        </w:tc>
        <w:tc>
          <w:tcPr>
            <w:tcW w:w="40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解读主体；解读内容；解读方式；解读时间等。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42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（十四）农村危房改在领域基层政务公开标准目录</w:t>
      </w:r>
    </w:p>
    <w:tbl>
      <w:tblPr>
        <w:tblStyle w:val="12"/>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478"/>
        <w:gridCol w:w="329"/>
        <w:gridCol w:w="1159"/>
        <w:gridCol w:w="1912"/>
        <w:gridCol w:w="3974"/>
        <w:gridCol w:w="1475"/>
        <w:gridCol w:w="813"/>
        <w:gridCol w:w="1204"/>
        <w:gridCol w:w="446"/>
        <w:gridCol w:w="363"/>
        <w:gridCol w:w="155"/>
        <w:gridCol w:w="370"/>
        <w:gridCol w:w="90"/>
        <w:gridCol w:w="458"/>
        <w:gridCol w:w="90"/>
        <w:gridCol w:w="376"/>
        <w:gridCol w:w="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8" w:type="pct"/>
          <w:trHeight w:val="7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8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28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58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5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8" w:type="pct"/>
          <w:trHeight w:val="116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5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8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  文件</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农村危房改造相关文件</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文件分类、生成日期、标题、文号、有效性、关键词和具体内容等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《政府信息公开条例》、《关于全面推进政务公开工作的意见》及其实施细则</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97"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  解读</w:t>
            </w: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上级政策解读</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着重解读政策措施的背景依据、目标任务、主要内容、涉及范围、执行标准，以及注意事项、关键词诠释、惠民利民举措、新旧政策差异等。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《政府信息公开条例》、《关于全面推进政务公开工作的意见》及其实施细则</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本级政策解读</w:t>
            </w: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计划  实施</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任务分配</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及时公开农村危房改造补助农户名单</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《住房城乡建设部 财政部 国务院扶贫办关于加强和完善建档立卡贫困户等重点对象农村危房改造若干问题的通知》等</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组织培训</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组织开展农村建筑工匠培训文件</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条件与标准</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农村危房等级评定标准</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农村危房等级评定相关标准</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农村危房改造对象申请条件</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农村危房改造农户申请条件</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7"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农村危房改造资金补助标准</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农村危房改造资金补助标准</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农村危房改造竣工合格标准</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农村危房改造竣工验收要求</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7"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对象  认定</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危改户认定程序</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农村危房改造申请程序</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对象  认定</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认定结果</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认定结果</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预算  管理</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预算编制和执行情况</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预算、预算调整、决算、预算执行情况的报告及报表有关内容，部门预算、决算及报表有关内容</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同上</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23"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  部署</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决策部署落实情况</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决策部署落实情况等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《关于全面推进政务公开工作的意见》及其实施细则</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年度任务实施</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年度任务执行情况</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年度工作完成情况等</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15</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舆情收集、热点及关键问题回应</w:t>
            </w: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舆情收集回应</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接受投诉、咨询、建议等联系电话、通信地址等</w:t>
            </w:r>
          </w:p>
        </w:tc>
        <w:tc>
          <w:tcPr>
            <w:tcW w:w="67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《政府信息公开条例》、《关于全面推进政务公开工作的意见》及其实施细则</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16</w:t>
            </w: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互动回应</w:t>
            </w:r>
          </w:p>
        </w:tc>
        <w:tc>
          <w:tcPr>
            <w:tcW w:w="40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涉及群众切身利益和舆论关注的焦点、热点及关键问题等回应内容</w:t>
            </w: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实时公开</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1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40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7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2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17" w:type="pct"/>
            <w:gridSpan w:val="3"/>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rPr>
          <w:rFonts w:hint="eastAsia"/>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（十五）城市综合执法领域集成政务公开标准目录</w:t>
      </w:r>
    </w:p>
    <w:tbl>
      <w:tblPr>
        <w:tblStyle w:val="12"/>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2"/>
        <w:gridCol w:w="478"/>
        <w:gridCol w:w="576"/>
        <w:gridCol w:w="1110"/>
        <w:gridCol w:w="1714"/>
        <w:gridCol w:w="3974"/>
        <w:gridCol w:w="1475"/>
        <w:gridCol w:w="813"/>
        <w:gridCol w:w="1204"/>
        <w:gridCol w:w="446"/>
        <w:gridCol w:w="363"/>
        <w:gridCol w:w="155"/>
        <w:gridCol w:w="370"/>
        <w:gridCol w:w="90"/>
        <w:gridCol w:w="458"/>
        <w:gridCol w:w="90"/>
        <w:gridCol w:w="376"/>
        <w:gridCol w:w="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8" w:type="pct"/>
          <w:trHeight w:val="7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3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39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140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28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58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31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5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8" w:type="pct"/>
          <w:trHeight w:val="1169" w:hRule="atLeast"/>
        </w:trPr>
        <w:tc>
          <w:tcPr>
            <w:tcW w:w="138"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2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39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6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0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5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8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19"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绿化管理</w:t>
            </w:r>
          </w:p>
        </w:tc>
        <w:tc>
          <w:tcPr>
            <w:tcW w:w="2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损坏城市树木花草</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《城市绿化条例》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64"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绿化管理</w:t>
            </w:r>
          </w:p>
        </w:tc>
        <w:tc>
          <w:tcPr>
            <w:tcW w:w="2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擅自砍伐城市树木</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《城市绿化条例》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绿化管理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砍伐、擅自迁移古树名木或者因养护不善致使古树名木受到损伤或者死亡</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《城市绿化条例》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6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绿化管理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损坏城市绿化设施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《城市绿化条例》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绿化管理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未经同意擅自占用城市绿化用地</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《城市绿化条例》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绿化管理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在城市绿地范围内进行拦河截溪、取土采石、设置垃圾堆场、排放污水以及其他对城市生态环境造成破坏活动</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《城市绿线管理办法》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随地吐痰、便溺，乱扔果皮、纸屑和烟头等废弃物</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在城市建筑物、设施以及树木上涂写、刻画或者未经批准张挂、张贴宣传品等</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在城市人民政府规定的街道的临街建筑物的阳台和窗外，堆放、吊挂有碍市容的物品</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3</w:t>
            </w:r>
            <w:r>
              <w:rPr>
                <w:rFonts w:hint="eastAsia" w:ascii="仿宋" w:hAnsi="仿宋" w:eastAsia="仿宋" w:cs="仿宋"/>
                <w:i w:val="0"/>
                <w:color w:val="000000"/>
                <w:sz w:val="18"/>
                <w:szCs w:val="18"/>
                <w:u w:val="none"/>
              </w:rPr>
              <w:t>.执法依据；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91"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不按规定的时间、地点、方式，倾倒垃圾、粪便</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不履行卫生责任区清扫保洁义务或者不按规定清运、处理垃圾和粪便</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运输液体、散装货物不作密封、包扎、覆盖，造成泄漏、遗撒</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临街工地不设置护栏或者不作遮挡、停工场地不及时整理并作必要覆盖或者竣工后不及时清理和平整场地，影响市容和环境卫生</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3"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饲养家畜家禽影响市容和环境卫生</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15</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未经城市人民政府市容环境卫生行政主管部门同意，擅自设置大型户外广告，影响市容</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未经城市人民政府市容环境卫生行政主管部门批准，擅自在街道两侧和公共场地堆放物料，搭建建筑物、构筑物或者其他设施，影响市容</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未经批准擅自拆除环境卫生设施或者未按批准的拆迁方案进行拆迁</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不符合城市容貌标准、环境卫生标准的建筑物或者设施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损坏各类环境卫生设施及其附属设施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《城市市容和环境卫生管理条例》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单位和个人未按规定缴纳城市生活垃圾处理费</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未按照城市生活垃圾治理规划和环境卫生设施标准配套建设城市生活垃圾收集设施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城市生活垃圾处置设施未经验收或者验收不合格投入使用</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5"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从事城市生活垃圾经营性清扫、收集、运输的企业在运输过程中沿途丢弃、遗撒生活垃圾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从事生活垃圾经营性清扫、收集、运输的企业不按照环境卫生作业标准和作业规范，在规定的时间内及时清扫、收运城市生活垃圾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25</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从事生活垃圾经营性清扫、收集、运输的企业未将收集的城市生活垃圾运到直辖市、市、县人民政府建设（环境卫生）主管部门认可的处置场所</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从事生活垃圾经营性清扫、收集、运输的企业清扫、收运城市生活垃圾后，未对生活垃圾收集设施及时保洁、复位，清理作业场地，保持生活垃圾收集设施和周边环境的干净整洁</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从事生活垃圾经营性清扫、收集、运输的企业用于收集、运输城市生活垃圾的车辆、船舶未做到密闭、完好和整洁</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61"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从事生活垃圾经营性清扫、收集、运输的企业未严格按照国家有关规定和技术标准，处置城市生活垃圾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从事生活垃圾经营性清扫、收集、运输的企业未按照规定处理处置过程中产生的污水、废气、废渣、粉尘等，防止二次污染</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从事生活垃圾经营性清扫、收集、运输的企业未按照所在地建设（环境卫生）主管部门规定的时间和要求接收生活垃圾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从事生活垃圾经营性清扫、收集、运输的企业未按照要求配备城市生活垃圾处置设备、设施，保证设施、设备运行良好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从事生活垃圾经营性清扫、收集、运输的企业未保证城市生活垃圾处置站、场（厂）环境整洁</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从事生活垃圾经营性清扫、收集、运输的企业未按照要求配备合格的管理人员及操作人员</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从事生活垃圾经营性清扫、收集、运输的企业未对每日收运、进出场站、处置的生活垃圾进行计量，或未按照要求将统计数据和报表报送所在地建设（环境卫生）主管部门</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9"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35</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《城市生活垃圾管理办法》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3</w:t>
            </w:r>
            <w:r>
              <w:rPr>
                <w:rFonts w:hint="eastAsia" w:ascii="仿宋" w:hAnsi="仿宋" w:eastAsia="仿宋" w:cs="仿宋"/>
                <w:i w:val="0"/>
                <w:color w:val="000000"/>
                <w:sz w:val="18"/>
                <w:szCs w:val="18"/>
                <w:u w:val="none"/>
                <w:lang w:val="en-US" w:eastAsia="zh-CN"/>
              </w:rPr>
              <w:t>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施工单位未及时清运工程施工过程中产生的建筑垃圾，造成环境污染</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《城市建筑垃圾管理规定》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3</w:t>
            </w:r>
            <w:r>
              <w:rPr>
                <w:rFonts w:hint="eastAsia" w:ascii="仿宋" w:hAnsi="仿宋" w:eastAsia="仿宋" w:cs="仿宋"/>
                <w:i w:val="0"/>
                <w:color w:val="000000"/>
                <w:sz w:val="18"/>
                <w:szCs w:val="18"/>
                <w:u w:val="none"/>
                <w:lang w:val="en-US" w:eastAsia="zh-CN"/>
              </w:rPr>
              <w:t>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施工单位将建筑垃圾交给个人或者未经核准从事建筑垃圾运输的单位处置</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《城市建筑垃圾管理规定》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38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处置建筑垃圾的单位在运输建筑垃圾过程中沿途丢弃、遗撒建筑垃圾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《城市建筑垃圾管理规定》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39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涂改、倒卖、出租、出借或者以其他形式非法转让城市建筑垃圾处置核准文件</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《城市建筑垃圾管理规定》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40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未经核准擅自处置建筑垃圾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《城市建筑垃圾管理规定》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9"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4</w:t>
            </w:r>
            <w:r>
              <w:rPr>
                <w:rFonts w:hint="eastAsia" w:ascii="仿宋" w:hAnsi="仿宋" w:eastAsia="仿宋" w:cs="仿宋"/>
                <w:i w:val="0"/>
                <w:color w:val="000000"/>
                <w:sz w:val="18"/>
                <w:szCs w:val="18"/>
                <w:u w:val="none"/>
                <w:lang w:val="en-US" w:eastAsia="zh-CN"/>
              </w:rPr>
              <w:t>1</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处置超出核准范围的建筑垃圾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《城市建筑垃圾管理规定》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4</w:t>
            </w:r>
            <w:r>
              <w:rPr>
                <w:rFonts w:hint="eastAsia" w:ascii="仿宋" w:hAnsi="仿宋" w:eastAsia="仿宋" w:cs="仿宋"/>
                <w:i w:val="0"/>
                <w:color w:val="000000"/>
                <w:sz w:val="18"/>
                <w:szCs w:val="18"/>
                <w:u w:val="none"/>
                <w:lang w:val="en-US" w:eastAsia="zh-CN"/>
              </w:rPr>
              <w:t>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市容环境卫生管理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在运输过程中沿途丢弃、遗撒生活垃圾</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《中华人民共和国固体废物污染环境防治法》</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4</w:t>
            </w:r>
            <w:r>
              <w:rPr>
                <w:rFonts w:hint="eastAsia" w:ascii="仿宋" w:hAnsi="仿宋" w:eastAsia="仿宋" w:cs="仿宋"/>
                <w:i w:val="0"/>
                <w:color w:val="000000"/>
                <w:sz w:val="18"/>
                <w:szCs w:val="18"/>
                <w:u w:val="none"/>
                <w:lang w:val="en-US" w:eastAsia="zh-CN"/>
              </w:rPr>
              <w:t>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未取得设计、施工资格或者未按照资质等级承担城市道路的设计、施工任务</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67"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4</w:t>
            </w:r>
            <w:r>
              <w:rPr>
                <w:rFonts w:hint="eastAsia" w:ascii="仿宋" w:hAnsi="仿宋" w:eastAsia="仿宋" w:cs="仿宋"/>
                <w:i w:val="0"/>
                <w:color w:val="000000"/>
                <w:sz w:val="18"/>
                <w:szCs w:val="18"/>
                <w:u w:val="none"/>
                <w:lang w:val="en-US" w:eastAsia="zh-CN"/>
              </w:rPr>
              <w:t>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未按照城市道路设计、施工技术规范设计、施工</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5.咨询、监督投诉方式；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4</w:t>
            </w:r>
            <w:r>
              <w:rPr>
                <w:rFonts w:hint="eastAsia" w:ascii="仿宋" w:hAnsi="仿宋" w:eastAsia="仿宋" w:cs="仿宋"/>
                <w:i w:val="0"/>
                <w:color w:val="000000"/>
                <w:sz w:val="18"/>
                <w:szCs w:val="18"/>
                <w:u w:val="none"/>
                <w:lang w:val="en-US" w:eastAsia="zh-CN"/>
              </w:rPr>
              <w:t>5</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未按照设计图纸施工或者擅自修改图纸</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18"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4</w:t>
            </w:r>
            <w:r>
              <w:rPr>
                <w:rFonts w:hint="eastAsia" w:ascii="仿宋" w:hAnsi="仿宋" w:eastAsia="仿宋" w:cs="仿宋"/>
                <w:i w:val="0"/>
                <w:color w:val="000000"/>
                <w:sz w:val="18"/>
                <w:szCs w:val="18"/>
                <w:u w:val="none"/>
                <w:lang w:val="en-US" w:eastAsia="zh-CN"/>
              </w:rPr>
              <w:t>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擅自使用未经验收或者验收不合格的城市道路</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47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承担城市道路养护、维修的单位未定期对城市道路进行养护、维修或者未按照规定的期限修复竣工，并拒绝接受市政工程行政主管部门监督、检查</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48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未对设在城市道路上的各种管线的检查井、箱盖或者城市道路附属设施的缺损及时补缺或者修复</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49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未在城市道路施工现场设置明显标志和安全防围设施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占用城市道路期满或者挖掘城市道路后，不及时清理现场</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依附于城市道路建设各种管线、杆线等设施，不按照规定办理批准手续</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紧急抢修埋设在城市道路下的管线，不按照规定补办批准手续</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3</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未按照批准的位置、面积、期限占用或者挖掘城市道路，或者需要移动位置、扩大面积、延长时间，未提前办理变更审批手续</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9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4</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擅自占用或者挖掘城市道路</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5</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在桥梁上架设压力在4公斤/平方厘米（0.4兆帕）以上的煤气管道、10千伏以上的高压电力线和其他易燃易爆管线</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37"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5</w:t>
            </w:r>
            <w:r>
              <w:rPr>
                <w:rFonts w:hint="eastAsia" w:ascii="仿宋" w:hAnsi="仿宋" w:eastAsia="仿宋" w:cs="仿宋"/>
                <w:i w:val="0"/>
                <w:color w:val="000000"/>
                <w:sz w:val="18"/>
                <w:szCs w:val="18"/>
                <w:u w:val="none"/>
                <w:lang w:val="en-US" w:eastAsia="zh-CN"/>
              </w:rPr>
              <w:t>6</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擅自在桥梁或者路灯设施上设置广告牌或者其他挂浮物</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57</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其他损害、侵占城市道路的行为</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《城市道路管理条例》</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93"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58</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在城市景观照明中有过度照明等超能耗标准行为</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《城市照明管理规定》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59</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在城市照明设施上刻划、涂污</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《城市照明管理规定》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4"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6</w:t>
            </w:r>
            <w:r>
              <w:rPr>
                <w:rFonts w:hint="eastAsia" w:ascii="仿宋" w:hAnsi="仿宋" w:eastAsia="仿宋" w:cs="仿宋"/>
                <w:i w:val="0"/>
                <w:color w:val="000000"/>
                <w:sz w:val="18"/>
                <w:szCs w:val="18"/>
                <w:u w:val="none"/>
                <w:lang w:val="en-US" w:eastAsia="zh-CN"/>
              </w:rPr>
              <w:t>0</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在城市照明设施安全距离内，擅自植树、挖坑取土或者设置其他物体，或者倾倒含酸、碱、盐等腐蚀物或者具有腐蚀性的废渣、废液</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《城市照明管理规定》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6</w:t>
            </w:r>
            <w:r>
              <w:rPr>
                <w:rFonts w:hint="eastAsia" w:ascii="仿宋" w:hAnsi="仿宋" w:eastAsia="仿宋" w:cs="仿宋"/>
                <w:i w:val="0"/>
                <w:color w:val="000000"/>
                <w:sz w:val="18"/>
                <w:szCs w:val="18"/>
                <w:u w:val="none"/>
                <w:lang w:val="en-US" w:eastAsia="zh-CN"/>
              </w:rPr>
              <w:t>1</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擅自在城市照明设施上张贴、悬挂、设置宣传品、广告</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《城市照明管理规定》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1" w:hRule="atLeast"/>
        </w:trPr>
        <w:tc>
          <w:tcPr>
            <w:tcW w:w="138"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6</w:t>
            </w:r>
            <w:r>
              <w:rPr>
                <w:rFonts w:hint="eastAsia" w:ascii="仿宋" w:hAnsi="仿宋" w:eastAsia="仿宋" w:cs="仿宋"/>
                <w:i w:val="0"/>
                <w:color w:val="000000"/>
                <w:sz w:val="18"/>
                <w:szCs w:val="18"/>
                <w:u w:val="none"/>
                <w:lang w:val="en-US" w:eastAsia="zh-CN"/>
              </w:rPr>
              <w:t>2</w:t>
            </w:r>
          </w:p>
        </w:tc>
        <w:tc>
          <w:tcPr>
            <w:tcW w:w="16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擅自迁移、拆除、利用城市照明设施</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《城市照明管理规定》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42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9" w:hRule="atLeast"/>
        </w:trPr>
        <w:tc>
          <w:tcPr>
            <w:tcW w:w="138"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6</w:t>
            </w:r>
            <w:r>
              <w:rPr>
                <w:rFonts w:hint="eastAsia" w:ascii="仿宋" w:hAnsi="仿宋" w:eastAsia="仿宋" w:cs="仿宋"/>
                <w:i w:val="0"/>
                <w:color w:val="000000"/>
                <w:sz w:val="18"/>
                <w:szCs w:val="18"/>
                <w:u w:val="none"/>
                <w:lang w:val="en-US" w:eastAsia="zh-CN"/>
              </w:rPr>
              <w:t>3</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市政公用管理</w:t>
            </w:r>
          </w:p>
        </w:tc>
        <w:tc>
          <w:tcPr>
            <w:tcW w:w="20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其他可能影响城市照明设施正常运行的行为</w:t>
            </w:r>
          </w:p>
        </w:tc>
        <w:tc>
          <w:tcPr>
            <w:tcW w:w="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1.机构职能、权责清单、执法人员名单；</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2.执法程序或行政强制流程图；</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3.执法依据；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4.行政处罚自由裁量基准；</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5.咨询、监督投诉方式；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6.处罚决定；</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7.救济渠道。</w:t>
            </w:r>
          </w:p>
        </w:tc>
        <w:tc>
          <w:tcPr>
            <w:tcW w:w="60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《城市照明管理规定》</w:t>
            </w:r>
          </w:p>
        </w:tc>
        <w:tc>
          <w:tcPr>
            <w:tcW w:w="14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1.除处罚决定外其他内容：长期公开（动态调整）；</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2.处罚决定：20个工作日内。</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28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4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17" w:type="pct"/>
            <w:gridSpan w:val="3"/>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（十六）涉农补贴领域基层政务公开标准目录</w:t>
      </w:r>
    </w:p>
    <w:tbl>
      <w:tblPr>
        <w:tblStyle w:val="12"/>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64"/>
        <w:gridCol w:w="418"/>
        <w:gridCol w:w="293"/>
        <w:gridCol w:w="204"/>
        <w:gridCol w:w="2854"/>
        <w:gridCol w:w="2050"/>
        <w:gridCol w:w="2031"/>
        <w:gridCol w:w="788"/>
        <w:gridCol w:w="2124"/>
        <w:gridCol w:w="774"/>
        <w:gridCol w:w="274"/>
        <w:gridCol w:w="261"/>
        <w:gridCol w:w="8"/>
        <w:gridCol w:w="261"/>
        <w:gridCol w:w="353"/>
        <w:gridCol w:w="38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7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6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12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75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4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9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8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8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195"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81"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7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12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8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28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0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9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5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0" w:hRule="atLeast"/>
        </w:trPr>
        <w:tc>
          <w:tcPr>
            <w:tcW w:w="17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5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农业生产发展资金</w:t>
            </w: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农机购置补贴</w:t>
            </w:r>
          </w:p>
        </w:tc>
        <w:tc>
          <w:tcPr>
            <w:tcW w:w="105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申请指南：包括补贴对象、补贴范围、补贴标准、申请程序、申请材料、咨询电话、受理单位、办理时限、联系方式等；</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补贴结果；</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监督渠道：包括举报电话、地址等。</w:t>
            </w:r>
          </w:p>
        </w:tc>
        <w:tc>
          <w:tcPr>
            <w:tcW w:w="75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《农业机械化促进法》、《农业生产发展资金管理办法》、《2018-2020年农机购置补贴实施指导意见》</w:t>
            </w:r>
          </w:p>
        </w:tc>
        <w:tc>
          <w:tcPr>
            <w:tcW w:w="74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信息形成或者变更之日起20个工作日内。法律、法规对政府信息公开的期限另有规定的，从其规定。</w:t>
            </w:r>
          </w:p>
        </w:tc>
        <w:tc>
          <w:tcPr>
            <w:tcW w:w="29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8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28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00"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9" w:type="pct"/>
            <w:gridSpan w:val="2"/>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2" w:hRule="atLeast"/>
        </w:trPr>
        <w:tc>
          <w:tcPr>
            <w:tcW w:w="17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2"/>
            <w:shd w:val="clear" w:color="auto" w:fill="auto"/>
            <w:tcMar>
              <w:top w:w="15" w:type="dxa"/>
              <w:left w:w="15" w:type="dxa"/>
              <w:right w:w="15" w:type="dxa"/>
            </w:tcMar>
            <w:vAlign w:val="center"/>
          </w:tcPr>
          <w:p>
            <w:pPr>
              <w:jc w:val="left"/>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渔船油价补贴</w:t>
            </w:r>
          </w:p>
        </w:tc>
        <w:tc>
          <w:tcPr>
            <w:tcW w:w="105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755"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lang w:val="en-US" w:eastAsia="zh-CN"/>
              </w:rPr>
              <w:t>广东省国内渔业捕捞和养殖业油价补贴政策调整总体实施方案</w:t>
            </w:r>
            <w:r>
              <w:rPr>
                <w:rFonts w:hint="eastAsia" w:ascii="仿宋" w:hAnsi="仿宋" w:eastAsia="仿宋" w:cs="仿宋"/>
                <w:i w:val="0"/>
                <w:color w:val="000000"/>
                <w:sz w:val="18"/>
                <w:szCs w:val="18"/>
                <w:u w:val="none"/>
                <w:lang w:eastAsia="zh-CN"/>
              </w:rPr>
              <w:t>》</w:t>
            </w:r>
          </w:p>
        </w:tc>
        <w:tc>
          <w:tcPr>
            <w:tcW w:w="74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28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00" w:type="pct"/>
            <w:shd w:val="clear" w:color="auto" w:fill="auto"/>
            <w:tcMar>
              <w:top w:w="15" w:type="dxa"/>
              <w:left w:w="15" w:type="dxa"/>
              <w:right w:w="15" w:type="dxa"/>
            </w:tcMar>
            <w:vAlign w:val="center"/>
          </w:tcPr>
          <w:p>
            <w:pPr>
              <w:jc w:val="left"/>
              <w:rPr>
                <w:rFonts w:hint="eastAsia" w:ascii="仿宋" w:hAnsi="仿宋" w:eastAsia="仿宋" w:cs="仿宋"/>
                <w:i w:val="0"/>
                <w:color w:val="000000"/>
                <w:kern w:val="0"/>
                <w:sz w:val="18"/>
                <w:szCs w:val="18"/>
                <w:u w:val="none"/>
                <w:lang w:val="en-US" w:eastAsia="zh-CN" w:bidi="ar"/>
              </w:rPr>
            </w:pPr>
          </w:p>
        </w:tc>
        <w:tc>
          <w:tcPr>
            <w:tcW w:w="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99" w:type="pct"/>
            <w:gridSpan w:val="2"/>
            <w:shd w:val="clear" w:color="auto" w:fill="auto"/>
            <w:tcMar>
              <w:top w:w="15" w:type="dxa"/>
              <w:left w:w="15" w:type="dxa"/>
              <w:right w:w="15" w:type="dxa"/>
            </w:tcMar>
            <w:vAlign w:val="center"/>
          </w:tcPr>
          <w:p>
            <w:pPr>
              <w:jc w:val="left"/>
              <w:rPr>
                <w:rFonts w:hint="eastAsia" w:ascii="仿宋" w:hAnsi="仿宋" w:eastAsia="仿宋" w:cs="仿宋"/>
                <w:i w:val="0"/>
                <w:color w:val="000000"/>
                <w:kern w:val="0"/>
                <w:sz w:val="18"/>
                <w:szCs w:val="18"/>
                <w:u w:val="none"/>
                <w:lang w:val="en-US" w:eastAsia="zh-CN" w:bidi="ar"/>
              </w:rPr>
            </w:pP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5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02" w:hRule="atLeast"/>
        </w:trPr>
        <w:tc>
          <w:tcPr>
            <w:tcW w:w="17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2"/>
            <w:shd w:val="clear" w:color="auto" w:fill="auto"/>
            <w:tcMar>
              <w:top w:w="15" w:type="dxa"/>
              <w:left w:w="15" w:type="dxa"/>
              <w:right w:w="15" w:type="dxa"/>
            </w:tcMar>
            <w:vAlign w:val="center"/>
          </w:tcPr>
          <w:p>
            <w:pPr>
              <w:jc w:val="left"/>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渔船休渔补助</w:t>
            </w:r>
          </w:p>
        </w:tc>
        <w:tc>
          <w:tcPr>
            <w:tcW w:w="105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755"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lang w:val="en-US" w:eastAsia="zh-CN"/>
              </w:rPr>
              <w:t>广东省休（禁）渔渔民生产生活补助发放实施方案</w:t>
            </w:r>
            <w:r>
              <w:rPr>
                <w:rFonts w:hint="eastAsia" w:ascii="仿宋" w:hAnsi="仿宋" w:eastAsia="仿宋" w:cs="仿宋"/>
                <w:i w:val="0"/>
                <w:color w:val="000000"/>
                <w:sz w:val="18"/>
                <w:szCs w:val="18"/>
                <w:u w:val="none"/>
                <w:lang w:eastAsia="zh-CN"/>
              </w:rPr>
              <w:t>》</w:t>
            </w:r>
          </w:p>
        </w:tc>
        <w:tc>
          <w:tcPr>
            <w:tcW w:w="74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28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00" w:type="pct"/>
            <w:shd w:val="clear" w:color="auto" w:fill="auto"/>
            <w:tcMar>
              <w:top w:w="15" w:type="dxa"/>
              <w:left w:w="15" w:type="dxa"/>
              <w:right w:w="15" w:type="dxa"/>
            </w:tcMar>
            <w:vAlign w:val="center"/>
          </w:tcPr>
          <w:p>
            <w:pPr>
              <w:jc w:val="left"/>
              <w:rPr>
                <w:rFonts w:hint="eastAsia" w:ascii="仿宋" w:hAnsi="仿宋" w:eastAsia="仿宋" w:cs="仿宋"/>
                <w:i w:val="0"/>
                <w:color w:val="000000"/>
                <w:kern w:val="0"/>
                <w:sz w:val="18"/>
                <w:szCs w:val="18"/>
                <w:u w:val="none"/>
                <w:lang w:val="en-US" w:eastAsia="zh-CN" w:bidi="ar"/>
              </w:rPr>
            </w:pPr>
          </w:p>
        </w:tc>
        <w:tc>
          <w:tcPr>
            <w:tcW w:w="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99" w:type="pct"/>
            <w:gridSpan w:val="2"/>
            <w:shd w:val="clear" w:color="auto" w:fill="auto"/>
            <w:tcMar>
              <w:top w:w="15" w:type="dxa"/>
              <w:left w:w="15" w:type="dxa"/>
              <w:right w:w="15" w:type="dxa"/>
            </w:tcMar>
            <w:vAlign w:val="center"/>
          </w:tcPr>
          <w:p>
            <w:pPr>
              <w:jc w:val="left"/>
              <w:rPr>
                <w:rFonts w:hint="eastAsia" w:ascii="仿宋" w:hAnsi="仿宋" w:eastAsia="仿宋" w:cs="仿宋"/>
                <w:i w:val="0"/>
                <w:color w:val="000000"/>
                <w:kern w:val="0"/>
                <w:sz w:val="18"/>
                <w:szCs w:val="18"/>
                <w:u w:val="none"/>
                <w:lang w:val="en-US" w:eastAsia="zh-CN" w:bidi="ar"/>
              </w:rPr>
            </w:pP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c>
          <w:tcPr>
            <w:tcW w:w="15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7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5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农业生产发展资金</w:t>
            </w:r>
          </w:p>
        </w:tc>
        <w:tc>
          <w:tcPr>
            <w:tcW w:w="18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耕地地力保护</w:t>
            </w:r>
          </w:p>
        </w:tc>
        <w:tc>
          <w:tcPr>
            <w:tcW w:w="105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申请指南：包括补贴对象、补贴范围、补贴标准、申请程序、申请材料、咨询电话、受理单位、办理时限、联系方式等；</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补贴结果；</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监督渠道：包括举报电话、地址等。</w:t>
            </w:r>
          </w:p>
        </w:tc>
        <w:tc>
          <w:tcPr>
            <w:tcW w:w="75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《农业生产发展资金管理办法》、《财政部 农业部关于全面推开农业“三项补贴”改革工作的通知》</w:t>
            </w:r>
          </w:p>
        </w:tc>
        <w:tc>
          <w:tcPr>
            <w:tcW w:w="74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信息形成或者变更之日起20个工作日内。法律、法规对政府信息公开的期限另有规定的，从其规定。</w:t>
            </w:r>
          </w:p>
        </w:tc>
        <w:tc>
          <w:tcPr>
            <w:tcW w:w="29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镇人民政府、村（居）委会</w:t>
            </w:r>
          </w:p>
        </w:tc>
        <w:tc>
          <w:tcPr>
            <w:tcW w:w="78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■社区、村公示栏 （电子屏）</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28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00"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9" w:type="pct"/>
            <w:gridSpan w:val="2"/>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8" w:type="pct"/>
          <w:trHeight w:val="2996" w:hRule="atLeast"/>
        </w:trPr>
        <w:tc>
          <w:tcPr>
            <w:tcW w:w="17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5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75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9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8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8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0"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2"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8" w:type="pct"/>
          <w:trHeight w:val="3850" w:hRule="atLeast"/>
        </w:trPr>
        <w:tc>
          <w:tcPr>
            <w:tcW w:w="17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5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动物防疫等补助经费</w:t>
            </w: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强制扑杀、强制免疫和养殖环节无害化处理补助</w:t>
            </w:r>
          </w:p>
        </w:tc>
        <w:tc>
          <w:tcPr>
            <w:tcW w:w="105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政策依据；</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申请指南：包括补贴对象、补贴范围、补贴标准、申请程序、申请材料、咨询电话、受理单位、办理时限、联系方式等；</w:t>
            </w:r>
          </w:p>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补贴结果；</w:t>
            </w:r>
          </w:p>
        </w:tc>
        <w:tc>
          <w:tcPr>
            <w:tcW w:w="75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《动物防疫法》、《动物防疫等补助经费管理办法》</w:t>
            </w:r>
          </w:p>
        </w:tc>
        <w:tc>
          <w:tcPr>
            <w:tcW w:w="74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信息形成或者变更之日起20个工作日内。法律、法规对政府信息公开的期限另有规定的，从其规定。</w:t>
            </w:r>
          </w:p>
        </w:tc>
        <w:tc>
          <w:tcPr>
            <w:tcW w:w="29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8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■社区、村公示栏 （电子屏）</w:t>
            </w:r>
          </w:p>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■公开查阅点 </w:t>
            </w:r>
          </w:p>
        </w:tc>
        <w:tc>
          <w:tcPr>
            <w:tcW w:w="28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00"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9" w:type="pct"/>
            <w:gridSpan w:val="2"/>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both"/>
        <w:rPr>
          <w:rFonts w:hint="eastAsia" w:ascii="微软雅黑" w:hAnsi="微软雅黑" w:eastAsia="微软雅黑" w:cs="微软雅黑"/>
          <w:b/>
          <w:bCs/>
          <w:sz w:val="48"/>
          <w:szCs w:val="48"/>
          <w:lang w:eastAsia="zh-CN"/>
        </w:rPr>
      </w:pPr>
    </w:p>
    <w:p>
      <w:pPr>
        <w:jc w:val="center"/>
      </w:pPr>
      <w:r>
        <w:rPr>
          <w:rFonts w:hint="eastAsia" w:ascii="微软雅黑" w:hAnsi="微软雅黑" w:eastAsia="微软雅黑" w:cs="微软雅黑"/>
          <w:b/>
          <w:bCs/>
          <w:sz w:val="48"/>
          <w:szCs w:val="48"/>
          <w:lang w:eastAsia="zh-CN"/>
        </w:rPr>
        <w:t>（十七）公共文化服务领域集成政务公开标准目录</w:t>
      </w:r>
    </w:p>
    <w:tbl>
      <w:tblPr>
        <w:tblStyle w:val="12"/>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7"/>
        <w:gridCol w:w="17"/>
        <w:gridCol w:w="391"/>
        <w:gridCol w:w="25"/>
        <w:gridCol w:w="297"/>
        <w:gridCol w:w="181"/>
        <w:gridCol w:w="2860"/>
        <w:gridCol w:w="574"/>
        <w:gridCol w:w="1431"/>
        <w:gridCol w:w="37"/>
        <w:gridCol w:w="1993"/>
        <w:gridCol w:w="40"/>
        <w:gridCol w:w="749"/>
        <w:gridCol w:w="37"/>
        <w:gridCol w:w="2083"/>
        <w:gridCol w:w="534"/>
        <w:gridCol w:w="552"/>
        <w:gridCol w:w="3"/>
        <w:gridCol w:w="379"/>
        <w:gridCol w:w="266"/>
        <w:gridCol w:w="338"/>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73" w:type="pct"/>
            <w:gridSpan w:val="2"/>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60"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110"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745"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42"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8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6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9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236"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73" w:type="pct"/>
            <w:gridSpan w:val="2"/>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0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110"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5"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2"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60"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9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20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3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9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6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公共文化机构免费开放信息</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1.机构名称；</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《公共文化服务保障法》、《政府信息公开条例》、《文化部   财政部关于推进全国美术馆、公共图书馆、文化馆（站）免费开放工作的意见》、《文化部 财政部关于做好城市社区(街道)文化中心免费开放工作的通知》</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服务</w:t>
            </w: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2.开放时间；</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3.机构地址；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5"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5.临时停止开放信息。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特殊群体公共文化服务信息</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1.机构名称；</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《残疾人保障法》、《政府信息公开条例》、《中共中央办公厅   国务院办公厅印发关于加快构建现代公共文化服务体系的意见》</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2.开放时间；</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3.机构地址；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1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5.临时停止开放信息。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组织开展群众文化活动</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1.机构名称；</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《政府信息公开条例》、《文化馆服务标准》</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2.开放时间；</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3.机构地址；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5"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5.临时停止活动信息。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下基层辅导、演出、展览和指导基层群众文化活动</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1.活动时间；</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《政府信息公开条例》、《文化馆服务标准》</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2.活动单位；</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3.活动地址；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37"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5.临时停止活动信息。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举办各类展览、讲座信息</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1.活动时间；</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《政府信息公开条例》、《乡镇综合文化站管理办法》</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服务</w:t>
            </w: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2.活动单位；</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3.活动地址；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5"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5.临时停止活动信息。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辅导和培训基层文化骨干</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1.培训时间；</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《政府信息公开条例》、《乡镇综合文化站管理办法》</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2.培训单位；</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3.培训地址；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5.临时停止活动信息。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非物质文化遗产展示传播活动</w:t>
            </w: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1.活动时间；</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《非物质文化遗产法》、《政府信息公开条例》 </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2.组织单位；</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3.活动地址；</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4.联系电话；</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5.临时停止活动信息。</w:t>
            </w: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文博单位名录</w:t>
            </w:r>
          </w:p>
        </w:tc>
        <w:tc>
          <w:tcPr>
            <w:tcW w:w="125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文物保护管理机构和博物馆名录</w:t>
            </w:r>
          </w:p>
        </w:tc>
        <w:tc>
          <w:tcPr>
            <w:tcW w:w="52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4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信息形成或变更之日起20个工作日内公开</w:t>
            </w:r>
          </w:p>
        </w:tc>
        <w:tc>
          <w:tcPr>
            <w:tcW w:w="28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■镇、社区、村、公示栏</w:t>
            </w:r>
          </w:p>
        </w:tc>
        <w:tc>
          <w:tcPr>
            <w:tcW w:w="19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202"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97"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6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9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2"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7"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（十八）卫生健康领域基层政务公开标准目录</w:t>
      </w:r>
    </w:p>
    <w:tbl>
      <w:tblPr>
        <w:tblStyle w:val="12"/>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7"/>
        <w:gridCol w:w="24"/>
        <w:gridCol w:w="384"/>
        <w:gridCol w:w="40"/>
        <w:gridCol w:w="294"/>
        <w:gridCol w:w="169"/>
        <w:gridCol w:w="2875"/>
        <w:gridCol w:w="559"/>
        <w:gridCol w:w="1431"/>
        <w:gridCol w:w="51"/>
        <w:gridCol w:w="1979"/>
        <w:gridCol w:w="54"/>
        <w:gridCol w:w="735"/>
        <w:gridCol w:w="53"/>
        <w:gridCol w:w="2067"/>
        <w:gridCol w:w="444"/>
        <w:gridCol w:w="525"/>
        <w:gridCol w:w="420"/>
        <w:gridCol w:w="345"/>
        <w:gridCol w:w="338"/>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75" w:type="pct"/>
            <w:gridSpan w:val="2"/>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61"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10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742"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3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8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5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27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0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75" w:type="pct"/>
            <w:gridSpan w:val="2"/>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10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2"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2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2"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行 政 给 付 类 事 项</w:t>
            </w: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独生子女父母 奖励</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法律法规和政策文件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【法律】《中华人民共和国人口与计划生育法》（中华人民共和国主席令第 41 号 2015年12月27日修正）</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自信息形成或者变更之日起20 个工作日内予以 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6"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行 政 给 付 类 事 项</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农村部分计划 生育家庭奖励 扶助</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1、法律法规和政策文件；</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【法律】《中华人民共和国人口与计划生育法》（中华人民共和国主席令第41号2015年12月27日修正）  </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自信息形成或者变更之日起20 个工作日内予以 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2、申请材料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【部门规章及规范性文件】《国务院关于印发国家基本公共服务体系“十二五”规划的通知》（国发﹝2012﹞29 号）</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2"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3、受理范围及条件；</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【部门规章及规范性文件】《关于开展对农村部分计划生育家庭实行奖励扶助制度试点工作意见》（国办发〔2004〕21 号）</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4、办理流程；</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【部门规章及规范性文件】《关于调整全国农村部分计划生育家庭奖励扶助和计划生育家庭特别扶助标准的通知》（财教〔2011〕623 号）</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2"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5、咨询投诉渠道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【部门规章及规范性文件】《关于印发全国农村部分计划生育家庭奖励扶助制度管理规范的通知》（人口厅发〔2006〕122 号）</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6"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行 政 给 付 类 事 项</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计划生育家庭 特别扶助</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1、法律法规和政策文件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【法律】《中华人民共和国人口与计划生育法》（中华人民共和国主席令第 41 号 2015年12月27日修正）</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自信息形成或者变更之日起20 个工作日内予以公开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2"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2、申请材料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【部门规章及规范性文件】《关于印发全国独生子女伤残死亡家庭特别扶助制度试点方案的通知》（国人口发〔2007〕78号）</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3、受理范围及条件   ；</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4、办理流程   ；</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5、咨询投诉渠道  </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2"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6、办事指南，包括：适用范围、办理依   据、办理条件、申办材料、办理方式、办理流程、办理时限、收费依据及标 准、结果送达、咨询方式、监督投诉渠道、办理地址和时间、办理进程、结果查询；</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7、结果信息——行政裁决书</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行 政 备 案 类 事 项</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生育登记服务</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1、法律法规和政策文件   ；</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【部门规章及规范性文件】《国家卫生健康委办公厅关于做好生育登记服务工作的指导意见》（国卫办指导发〔2016〕20号）</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自信息形成或者变   更之日起 20 个工作日内予以公开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  </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2"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2、办事指南，包括：适用范围、办理依   据、办理条件、申办材料、办理方式、办理流程、办理时限、收费依据及标 准、结果送达、咨询方式、监督投诉渠 道、办理地址和时间、办理进程、结果查询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3、服务对象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4、服务机构信息，包括名称、地点、服务时间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5、服务项目和内容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6、服务流程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7、服务要求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8、投诉举报电话以及网上投诉渠道  </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9"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 共 卫 生 服 务 事 项</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免费孕前优生 健康检查</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1、法律法规和政策文件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【部门规章及规范性文件】《国家人口计生委、财政部关于开展国家免费孕前优生健康检查项目试点工作的通知》（国人口发〔2010〕29 号）</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自信息形成或者变更之日起 20 个工作日内予以 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■政务服务中心  </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2、服务对象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【部门规章及规范性文件】《国家卫生计生委办公厅关于做好2016年国家免费孕前优生健康检查项目工作的通知》（国卫办妇幼函〔2016〕894 号）</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■入户/现场         </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3、服务机构信息，包括名称、地点、服务时间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【部门规章及规范性文件】《关于做好 2019年基本公共卫生服务项目工作的通知》 </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4、服务项目和内容；服务流程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【部门规章及规范性文件】《新划入基本公共卫生服务相关工作规范（2019 版）》</w:t>
            </w: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5、服务要求   ；</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6、投诉举报电话以及网上投诉渠道  </w:t>
            </w:r>
          </w:p>
        </w:tc>
        <w:tc>
          <w:tcPr>
            <w:tcW w:w="52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（十九）安全生产领域基层政务公开标准目录</w:t>
      </w:r>
    </w:p>
    <w:tbl>
      <w:tblPr>
        <w:tblStyle w:val="12"/>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7"/>
        <w:gridCol w:w="24"/>
        <w:gridCol w:w="384"/>
        <w:gridCol w:w="40"/>
        <w:gridCol w:w="294"/>
        <w:gridCol w:w="169"/>
        <w:gridCol w:w="2875"/>
        <w:gridCol w:w="559"/>
        <w:gridCol w:w="1431"/>
        <w:gridCol w:w="51"/>
        <w:gridCol w:w="1979"/>
        <w:gridCol w:w="54"/>
        <w:gridCol w:w="735"/>
        <w:gridCol w:w="53"/>
        <w:gridCol w:w="2067"/>
        <w:gridCol w:w="58"/>
        <w:gridCol w:w="386"/>
        <w:gridCol w:w="389"/>
        <w:gridCol w:w="136"/>
        <w:gridCol w:w="138"/>
        <w:gridCol w:w="269"/>
        <w:gridCol w:w="13"/>
        <w:gridCol w:w="248"/>
        <w:gridCol w:w="97"/>
        <w:gridCol w:w="256"/>
        <w:gridCol w:w="82"/>
        <w:gridCol w:w="328"/>
        <w:gridCol w:w="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pct"/>
          <w:trHeight w:val="784" w:hRule="atLeast"/>
        </w:trPr>
        <w:tc>
          <w:tcPr>
            <w:tcW w:w="175" w:type="pct"/>
            <w:gridSpan w:val="2"/>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261"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10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742"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3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8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7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81"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19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77" w:type="pct"/>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0" w:type="pct"/>
          <w:trHeight w:val="1169" w:hRule="atLeast"/>
        </w:trPr>
        <w:tc>
          <w:tcPr>
            <w:tcW w:w="175" w:type="pct"/>
            <w:gridSpan w:val="2"/>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0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10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4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3" w:type="pct"/>
            <w:gridSpan w:val="2"/>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28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9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9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9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法律法规</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与安全生产有关的法律、法规</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部门和地方规章</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与安全生产有关的部门和地方规章</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其他政策文件</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其他可以公开的与安全生产有关的政策文件，包括改革方案、发展规划、专项规划、工作计划等</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重大决策草案</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涉及管理相对人切身利益、需社会广泛知晓的重要改革方案等重大决策，决策前向社会公开决策草案、决策依据</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13"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重要会议</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通过会议讨论作出重要改革方案等重大决策时，经党组研究认为有必要公开讨论决策过程的会议</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提前一周发通知邀请</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征集采纳社会公众意见情况</w:t>
            </w:r>
          </w:p>
        </w:tc>
        <w:tc>
          <w:tcPr>
            <w:tcW w:w="124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重大决策草案公布后征集到的社会公众意见情况、采纳与否情况及理由等</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征求意见时对外公布的时限内公开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■公示栏</w:t>
            </w: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6"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行政</w:t>
            </w: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隐患管理</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重大隐患排查、挂牌督办及其整改情况，安全生产举报电话等</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《安全生产法》、《政府信息公开条例》、《中共中央国务院关于推进安全生产领域改革发展的意见》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9"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管理</w:t>
            </w: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应急管理</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承担处置主责、非敏感的应急信息，包括事故灾害类预警信息、事故信息、事故后采取的应急处置措施和应对结果等 </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《政府信息公开条例》、《突发事件应对法》、《关于全面加强政务公开工作的意见》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9"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动态信息</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业务工作动态、安全生产执法检查动态</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《政府信息公开条例》、《中共中央国务院关于推进安全生产领域改革发展的意见》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安全生产预警提示信息</w:t>
            </w:r>
          </w:p>
        </w:tc>
        <w:tc>
          <w:tcPr>
            <w:tcW w:w="124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气象及灾害预警信息            不同时段、不同领域安全生产提示信息</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《政府信息公开条例》、《中共中央国务院关于推进安全生产领域改革发展的意见》</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信息形成后及时公开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■入户/现场</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■社区/企事业单位、村公示栏（电子屏）</w:t>
            </w: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78"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重点</w:t>
            </w:r>
          </w:p>
        </w:tc>
        <w:tc>
          <w:tcPr>
            <w:tcW w:w="183"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财政资金信息</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预算、决算</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《政府信息公开条例》、《国务院关于深化预算管理制度改革的决定》、《国务院办公厅关于进一步推进预算公开工作意见的通知》</w:t>
            </w:r>
          </w:p>
        </w:tc>
        <w:tc>
          <w:tcPr>
            <w:tcW w:w="73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按中央要求时限公开</w:t>
            </w:r>
          </w:p>
        </w:tc>
        <w:tc>
          <w:tcPr>
            <w:tcW w:w="28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领域</w:t>
            </w: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“三公”经费</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w:t>
            </w:r>
          </w:p>
        </w:tc>
        <w:tc>
          <w:tcPr>
            <w:tcW w:w="183"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安全生产专项资金使用等财政资金信息</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gridSpan w:val="2"/>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gridSpan w:val="2"/>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2"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w:t>
            </w: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政府采购信息</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本单位采购实施情况相关信息</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《政府信息公开条例》、《国务院关于深化预算管理制度改革的决定》、中办、国办印发《关于进一步推进预算公开工作的意见》的通知</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7"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办事纪律和监督管理</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本单位的办事纪律,受理投诉、举报、信访的途径等内容</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《政府信息公开条例》、《中共中央国务院关于推进安全生产领域改革发展的意见》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5"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检查和巡查发现安全监管监察问题</w:t>
            </w:r>
          </w:p>
        </w:tc>
        <w:tc>
          <w:tcPr>
            <w:tcW w:w="124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检查和巡查发现的、并要求向社会公开的问题及整改落实情况</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《政府信息公开条例》、《中共中央国务院关于推进安全生产领域改革发展的意见》</w:t>
            </w:r>
          </w:p>
        </w:tc>
        <w:tc>
          <w:tcPr>
            <w:tcW w:w="73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（二十）救灾生产领域基层政务公开标准目录</w:t>
      </w:r>
    </w:p>
    <w:tbl>
      <w:tblPr>
        <w:tblStyle w:val="12"/>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7"/>
        <w:gridCol w:w="24"/>
        <w:gridCol w:w="384"/>
        <w:gridCol w:w="503"/>
        <w:gridCol w:w="3434"/>
        <w:gridCol w:w="1431"/>
        <w:gridCol w:w="2030"/>
        <w:gridCol w:w="789"/>
        <w:gridCol w:w="2120"/>
        <w:gridCol w:w="444"/>
        <w:gridCol w:w="525"/>
        <w:gridCol w:w="420"/>
        <w:gridCol w:w="345"/>
        <w:gridCol w:w="338"/>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75" w:type="pct"/>
            <w:gridSpan w:val="2"/>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32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2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7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5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27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0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75" w:type="pct"/>
            <w:gridSpan w:val="2"/>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3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2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法律法规</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与救灾有关的法律、法规</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部门和地方规章</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与救灾有关的部门和地方规章、规范性文件</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其他政策文件</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其他可以公开的与救灾有关的政策文件，包括改革方案、发展规划、专项规划、工作计划等</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重大决策草案</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涉及管理相对人切身利益、需社会广泛知晓的重要改革方案等重大决策，决策前向社会公开决策草案、决策依据</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重大政策解读及回应</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有关重大政策的解读及回应                      </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《政府信息公开条例》、《国务院办公厅关于在政务公开工作中进一步做好政务舆情回应的通知》</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重大决策作出后及时公开</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相关热点问题的解读及回应</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13"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重要会议</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以会议讨论作出重要改革方案等重大决策时，经党组研究认为有必要公开讨论决策过程的会议</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提前一周发通知邀请</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1"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文件</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征集采纳社会公众意见情况</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重大决策草案公布后征集到的社会公众意见情况、采纳与否情况及理由等</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《政府信息公开条例》、《关于全面推进政务公开工作的意见》</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征求意见时对外公布的时限内公开</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备灾</w:t>
            </w:r>
          </w:p>
        </w:tc>
        <w:tc>
          <w:tcPr>
            <w:tcW w:w="18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综合减灾示范社区</w:t>
            </w:r>
          </w:p>
        </w:tc>
        <w:tc>
          <w:tcPr>
            <w:tcW w:w="12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综合减灾示范社区分布情况（其具体位置、创建时间、创建级别等）</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《政府信息公开条例》、《社会救助暂行办法》、《国家综合防灾减灾规划（2016-2020年）》</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管理</w:t>
            </w: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灾后</w:t>
            </w:r>
          </w:p>
        </w:tc>
        <w:tc>
          <w:tcPr>
            <w:tcW w:w="18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救助审定信息</w:t>
            </w:r>
          </w:p>
        </w:tc>
        <w:tc>
          <w:tcPr>
            <w:tcW w:w="12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自然灾害救助（6类）的救助对象、申报材料、办理程序及时限等</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《政府信息公开条例》、《自然灾害救助条例》</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■纸质媒体</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5"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救助</w:t>
            </w: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镇政府（街道办）审批</w:t>
            </w:r>
          </w:p>
        </w:tc>
        <w:tc>
          <w:tcPr>
            <w:tcW w:w="12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救助款物通知及划拨情况</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《政府信息公开条例》、《自然灾害救助条例》</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78"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7"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灾后</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因灾过渡期生活救助</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因灾过渡期生活救助标准、过渡期生活救助对象评议结果公示（灾民姓名、受灾情况、拟救助金额、监督举报电话）                                         过渡期生活救助对象确定（灾民姓名、受灾情况、救助金额、监督举报电话)</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《政府信息公开条例》、《自然灾害救助条例》</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救助</w:t>
            </w:r>
          </w:p>
        </w:tc>
        <w:tc>
          <w:tcPr>
            <w:tcW w:w="18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居民住房恢复重建救助</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居民住房恢复重建救助标准（居民因灾倒房、损房恢复重建具体救助标准）                           </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《政府信息公开条例》、《自然灾害救助条例》</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信息形成或变更之日起20个工作日内</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居民住房恢复重建救助对象评议结果公示（公开灾民姓名、受灾情况、拟救助标准、监督举报电话）</w:t>
            </w: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13</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款物</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捐赠款物信息</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年度捐赠款物信息以及款物使用情况</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2"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14</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管理</w:t>
            </w:r>
          </w:p>
        </w:tc>
        <w:tc>
          <w:tcPr>
            <w:tcW w:w="18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年度款物使用情况</w:t>
            </w:r>
          </w:p>
        </w:tc>
        <w:tc>
          <w:tcPr>
            <w:tcW w:w="124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年度救灾资金和救灾物资等使用情况</w:t>
            </w:r>
          </w:p>
        </w:tc>
        <w:tc>
          <w:tcPr>
            <w:tcW w:w="52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15</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工作</w:t>
            </w:r>
          </w:p>
        </w:tc>
        <w:tc>
          <w:tcPr>
            <w:tcW w:w="18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工作信息</w:t>
            </w:r>
          </w:p>
        </w:tc>
        <w:tc>
          <w:tcPr>
            <w:tcW w:w="124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防灾减灾救灾其他相关动态信息</w:t>
            </w:r>
          </w:p>
        </w:tc>
        <w:tc>
          <w:tcPr>
            <w:tcW w:w="52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按进展情况及时公开</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71"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动态</w:t>
            </w:r>
          </w:p>
        </w:tc>
        <w:tc>
          <w:tcPr>
            <w:tcW w:w="18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4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2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（二十一）食品药品监管领域基层政务公开标准目录</w:t>
      </w:r>
    </w:p>
    <w:tbl>
      <w:tblPr>
        <w:tblStyle w:val="12"/>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7"/>
        <w:gridCol w:w="24"/>
        <w:gridCol w:w="384"/>
        <w:gridCol w:w="40"/>
        <w:gridCol w:w="463"/>
        <w:gridCol w:w="2868"/>
        <w:gridCol w:w="1997"/>
        <w:gridCol w:w="2030"/>
        <w:gridCol w:w="789"/>
        <w:gridCol w:w="2120"/>
        <w:gridCol w:w="444"/>
        <w:gridCol w:w="525"/>
        <w:gridCol w:w="407"/>
        <w:gridCol w:w="13"/>
        <w:gridCol w:w="345"/>
        <w:gridCol w:w="338"/>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175" w:type="pct"/>
            <w:gridSpan w:val="2"/>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322"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4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72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7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5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278"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30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175" w:type="pct"/>
            <w:gridSpan w:val="2"/>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4"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6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4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2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4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30"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2"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w:t>
            </w: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食品安全消费提示警示</w:t>
            </w:r>
          </w:p>
        </w:tc>
        <w:tc>
          <w:tcPr>
            <w:tcW w:w="104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食品安全消费提示、警示信息</w:t>
            </w:r>
          </w:p>
        </w:tc>
        <w:tc>
          <w:tcPr>
            <w:tcW w:w="72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《中华人民共和国政府信息公开条例》《关于全面推进政务公开工作的意见》</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信息形成之日起7个工作日内</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市场监督管理所</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3" w:hRule="atLeast"/>
        </w:trPr>
        <w:tc>
          <w:tcPr>
            <w:tcW w:w="166"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服务</w:t>
            </w:r>
          </w:p>
        </w:tc>
        <w:tc>
          <w:tcPr>
            <w:tcW w:w="18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食品安全应急处置</w:t>
            </w:r>
          </w:p>
        </w:tc>
        <w:tc>
          <w:tcPr>
            <w:tcW w:w="104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应急组织机构及职责、应急保障、监测预警、应急响应、热点问题落实情况等</w:t>
            </w:r>
          </w:p>
        </w:tc>
        <w:tc>
          <w:tcPr>
            <w:tcW w:w="726"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《中华人民共和国政府信息公开条例》《关于全面推进政务公开工作的意见》  </w:t>
            </w:r>
          </w:p>
        </w:tc>
        <w:tc>
          <w:tcPr>
            <w:tcW w:w="73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信息形成之日起20个工作日内</w:t>
            </w:r>
          </w:p>
        </w:tc>
        <w:tc>
          <w:tcPr>
            <w:tcW w:w="28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市场监督管理所</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食品药品投诉举报</w:t>
            </w:r>
          </w:p>
        </w:tc>
        <w:tc>
          <w:tcPr>
            <w:tcW w:w="104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食品药品投诉举报管理制度和政策、受理投诉举报的途径等</w:t>
            </w:r>
          </w:p>
        </w:tc>
        <w:tc>
          <w:tcPr>
            <w:tcW w:w="72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《中华人民共和国政府信息公开条例》、《关于全面推进政务公开工作的意见》《食品药品投诉举报管理办法》</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信息形成之日起20个工作日内</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市场监督管理所</w:t>
            </w: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市场监督管理所政务公开栏</w:t>
            </w: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4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2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rPr>
        <w:tc>
          <w:tcPr>
            <w:tcW w:w="166"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公共</w:t>
            </w:r>
          </w:p>
        </w:tc>
        <w:tc>
          <w:tcPr>
            <w:tcW w:w="18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食品用药安全宣传活动</w:t>
            </w:r>
          </w:p>
        </w:tc>
        <w:tc>
          <w:tcPr>
            <w:tcW w:w="104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活动时间、活动地点、活动形式、活动主题和内容等</w:t>
            </w:r>
          </w:p>
        </w:tc>
        <w:tc>
          <w:tcPr>
            <w:tcW w:w="726"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《中华人民共和国政府信息公开条例》、《关于全面推进政务公开工作的意见》</w:t>
            </w:r>
          </w:p>
        </w:tc>
        <w:tc>
          <w:tcPr>
            <w:tcW w:w="73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信息形成之日起7个工作日内</w:t>
            </w:r>
          </w:p>
        </w:tc>
        <w:tc>
          <w:tcPr>
            <w:tcW w:w="28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市场监督管理所</w:t>
            </w:r>
          </w:p>
        </w:tc>
        <w:tc>
          <w:tcPr>
            <w:tcW w:w="771"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91"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trPr>
        <w:tc>
          <w:tcPr>
            <w:tcW w:w="166"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8"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服务</w:t>
            </w:r>
          </w:p>
        </w:tc>
        <w:tc>
          <w:tcPr>
            <w:tcW w:w="18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4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26"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3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8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7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61"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91"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2"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23"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jc w:val="center"/>
        <w:rPr>
          <w:rFonts w:hint="eastAsia" w:ascii="微软雅黑" w:hAnsi="微软雅黑" w:eastAsia="微软雅黑" w:cs="微软雅黑"/>
          <w:b/>
          <w:bCs/>
          <w:sz w:val="48"/>
          <w:szCs w:val="48"/>
          <w:lang w:eastAsia="zh-CN"/>
        </w:rPr>
      </w:pP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（二十二）扶贫领域基层政务公开标准目录</w:t>
      </w:r>
    </w:p>
    <w:tbl>
      <w:tblPr>
        <w:tblStyle w:val="12"/>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7"/>
        <w:gridCol w:w="24"/>
        <w:gridCol w:w="384"/>
        <w:gridCol w:w="40"/>
        <w:gridCol w:w="463"/>
        <w:gridCol w:w="2868"/>
        <w:gridCol w:w="7"/>
        <w:gridCol w:w="1990"/>
        <w:gridCol w:w="2030"/>
        <w:gridCol w:w="789"/>
        <w:gridCol w:w="2120"/>
        <w:gridCol w:w="444"/>
        <w:gridCol w:w="525"/>
        <w:gridCol w:w="407"/>
        <w:gridCol w:w="13"/>
        <w:gridCol w:w="345"/>
        <w:gridCol w:w="338"/>
        <w:gridCol w:w="391"/>
        <w:gridCol w:w="15"/>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84" w:hRule="atLeast"/>
        </w:trPr>
        <w:tc>
          <w:tcPr>
            <w:tcW w:w="170" w:type="pct"/>
            <w:gridSpan w:val="2"/>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序号</w:t>
            </w:r>
          </w:p>
        </w:tc>
        <w:tc>
          <w:tcPr>
            <w:tcW w:w="31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公开事项</w:t>
            </w:r>
          </w:p>
        </w:tc>
        <w:tc>
          <w:tcPr>
            <w:tcW w:w="1017"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公开内容（要素）</w:t>
            </w:r>
          </w:p>
        </w:tc>
        <w:tc>
          <w:tcPr>
            <w:tcW w:w="70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公开依据</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公开时限</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公开主体</w:t>
            </w:r>
          </w:p>
        </w:tc>
        <w:tc>
          <w:tcPr>
            <w:tcW w:w="750"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■社区/企事业单位/村公示栏（电子屏）公开渠道和载体</w:t>
            </w:r>
          </w:p>
        </w:tc>
        <w:tc>
          <w:tcPr>
            <w:tcW w:w="342"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公开对象</w:t>
            </w:r>
          </w:p>
        </w:tc>
        <w:tc>
          <w:tcPr>
            <w:tcW w:w="270"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公开方式</w:t>
            </w:r>
          </w:p>
        </w:tc>
        <w:tc>
          <w:tcPr>
            <w:tcW w:w="263" w:type="pct"/>
            <w:gridSpan w:val="3"/>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70" w:type="pct"/>
            <w:gridSpan w:val="2"/>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0"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一级事项</w:t>
            </w:r>
          </w:p>
        </w:tc>
        <w:tc>
          <w:tcPr>
            <w:tcW w:w="163"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二级事项</w:t>
            </w:r>
          </w:p>
        </w:tc>
        <w:tc>
          <w:tcPr>
            <w:tcW w:w="1017"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0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57"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全社会</w:t>
            </w:r>
          </w:p>
        </w:tc>
        <w:tc>
          <w:tcPr>
            <w:tcW w:w="18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特定群众</w:t>
            </w:r>
          </w:p>
        </w:tc>
        <w:tc>
          <w:tcPr>
            <w:tcW w:w="14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主动</w:t>
            </w:r>
          </w:p>
        </w:tc>
        <w:tc>
          <w:tcPr>
            <w:tcW w:w="126"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依申请公开</w:t>
            </w:r>
          </w:p>
        </w:tc>
        <w:tc>
          <w:tcPr>
            <w:tcW w:w="119"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县级</w:t>
            </w:r>
          </w:p>
        </w:tc>
        <w:tc>
          <w:tcPr>
            <w:tcW w:w="143" w:type="pct"/>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政策文件</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行政法规、规章</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中央及地方政府涉及扶贫领域的行政法规；</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873"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中央及地方政府涉及扶贫领域的规章</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420"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w:t>
            </w: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规范性文件</w:t>
            </w:r>
          </w:p>
        </w:tc>
        <w:tc>
          <w:tcPr>
            <w:tcW w:w="10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各级政府及部门涉及扶贫领域的规范性文件</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3</w:t>
            </w: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其他政策文件</w:t>
            </w:r>
          </w:p>
        </w:tc>
        <w:tc>
          <w:tcPr>
            <w:tcW w:w="10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涉及扶贫领域其他政策文件</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《政府信息公开条例》</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49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4</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扶贫对象</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贫困人口识别</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识别标准（国定标准、省定标准）；</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《国务院扶贫办扶贫开发建档立卡工作方案》</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贫困人口所在行政村</w:t>
            </w:r>
          </w:p>
        </w:tc>
        <w:tc>
          <w:tcPr>
            <w:tcW w:w="750"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识别程序(农户申请、民主评议、公示公告、逐级审核）；</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识别结果(贫困户名单、数量)</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420"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5</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扶贫对象</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贫困人口退出</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退出计划；</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《中共中央办公厅、国务院办公厅关于建立贫困退出机制的意见》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贫困退出人口所在行政村</w:t>
            </w:r>
          </w:p>
        </w:tc>
        <w:tc>
          <w:tcPr>
            <w:tcW w:w="750" w:type="pct"/>
            <w:vMerge w:val="restart"/>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028"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退出标准（人均纯收入稳定超过国定标准、实现“两不愁、三保障”）；</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544"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退出程序（民主评议、村两委和驻村工作队核实、贫困户认可、公示公告、退出销号）；</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420"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退出结果（脱贫名单）</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6</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扶贫资金</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财政专项扶贫资金分配结果</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资金名称；</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资金分配结果下达15个工作日内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镇人民政府、村委会</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3747"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分配结果</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7</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扶贫资金</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年度计划</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年度县级扶贫资金项目计划或贫困县涉农资金统筹整合方案（含调整方案）；</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镇人民政府、村委会</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计划安排情况（资金计划批复文件）；</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计划完成情况（项目建设完成、资金使用、绩效目标和减贫机制实现情况等）</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8</w:t>
            </w: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精准扶贫贷款</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扶贫小额信贷的贷款对象、用途、额度、期限、利率等情况；</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每年底前集中公布1次当年情况</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镇人民政府、村委会</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918"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享受扶贫贴息贷款的企业、专业合作社等经营主体的名称、贷款额度、期限、贴息规模和带贫减贫机制等情况</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918"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扶贫项目</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项目库建设</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申报内容（含项目名称、项目类别、建设性质、实施地点、资金规模和筹资方式、受益对象、绩效目标、群众参与和带贫减贫机制等）；</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《国务院扶贫办、财政部关于完善扶贫资金项目公告公示制度的指导意见》《国务院扶贫办关于完善县级脱贫攻坚项目库建设的指导意见》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镇人民政府、村委会</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申报流程（村申报、镇审核、县审定）；</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申报结果（项目库规模、项目名单）</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10</w:t>
            </w: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年度计划</w:t>
            </w:r>
          </w:p>
        </w:tc>
        <w:tc>
          <w:tcPr>
            <w:tcW w:w="10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项目名称、实施地点、建设任务、补助标准、资金来源及规模、实施期限、实施单位、责任人、绩效目标、带贫减贫机制等</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镇人民政府、村委会</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16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918"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11</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扶贫项目</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项目实施</w:t>
            </w: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扶贫项目实施前情况（包括项目名称、资金来源、实施期限、绩效目标、实施单位及责任人、受益对象和带贫减贫机制等）；</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镇人民政府、村委会</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1544"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  扶贫项目实施后情况（包括资金使用、项目实施结果、检查验收结果、绩效目标实现情况等）</w:t>
            </w: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■阳东区人民政府门户网站      </w:t>
            </w: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69" w:type="pct"/>
          <w:trHeight w:val="794" w:hRule="atLeast"/>
        </w:trPr>
        <w:tc>
          <w:tcPr>
            <w:tcW w:w="161" w:type="pct"/>
            <w:vMerge w:val="restar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12</w:t>
            </w:r>
          </w:p>
        </w:tc>
        <w:tc>
          <w:tcPr>
            <w:tcW w:w="144"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监督管理</w:t>
            </w:r>
          </w:p>
        </w:tc>
        <w:tc>
          <w:tcPr>
            <w:tcW w:w="17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监督举报</w:t>
            </w:r>
          </w:p>
        </w:tc>
        <w:tc>
          <w:tcPr>
            <w:tcW w:w="1014"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监督电话</w:t>
            </w:r>
          </w:p>
        </w:tc>
        <w:tc>
          <w:tcPr>
            <w:tcW w:w="706"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《国务院扶贫办、财政部关于完善扶贫资金项目公告公示制度的指导意见》</w:t>
            </w:r>
          </w:p>
        </w:tc>
        <w:tc>
          <w:tcPr>
            <w:tcW w:w="718"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信息形成（变更）20个工作日内</w:t>
            </w:r>
          </w:p>
        </w:tc>
        <w:tc>
          <w:tcPr>
            <w:tcW w:w="27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东平</w:t>
            </w:r>
            <w:r>
              <w:rPr>
                <w:rFonts w:hint="eastAsia" w:ascii="仿宋" w:hAnsi="仿宋" w:eastAsia="仿宋" w:cs="仿宋"/>
                <w:i w:val="0"/>
                <w:color w:val="000000"/>
                <w:sz w:val="18"/>
                <w:szCs w:val="18"/>
                <w:u w:val="none"/>
              </w:rPr>
              <w:t>镇人民政府</w:t>
            </w:r>
          </w:p>
        </w:tc>
        <w:tc>
          <w:tcPr>
            <w:tcW w:w="75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■社区/企事业单位/村公示栏（电子屏）          </w:t>
            </w:r>
          </w:p>
        </w:tc>
        <w:tc>
          <w:tcPr>
            <w:tcW w:w="157"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85"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22" w:type="pct"/>
            <w:vMerge w:val="restart"/>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143" w:type="pct"/>
            <w:gridSpan w:val="2"/>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9" w:type="pct"/>
          <w:trHeight w:val="1179" w:hRule="atLeast"/>
        </w:trPr>
        <w:tc>
          <w:tcPr>
            <w:tcW w:w="161" w:type="pct"/>
            <w:vMerge w:val="continue"/>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4"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7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14"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06"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18"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50" w:type="pct"/>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57"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5"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48"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2" w:type="pct"/>
            <w:vMerge w:val="continue"/>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19" w:type="pct"/>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43" w:type="pct"/>
            <w:gridSpan w:val="2"/>
            <w:vMerge w:val="continue"/>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hidden/>
        </w:trPr>
        <w:tc>
          <w:tcPr>
            <w:tcW w:w="161"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44" w:type="pct"/>
            <w:gridSpan w:val="2"/>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78" w:type="pct"/>
            <w:gridSpan w:val="2"/>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014"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706" w:type="pct"/>
            <w:gridSpan w:val="2"/>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718"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279"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750"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57"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85"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48" w:type="pct"/>
            <w:gridSpan w:val="2"/>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22"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19" w:type="pct"/>
            <w:shd w:val="clear" w:color="auto" w:fill="auto"/>
            <w:noWrap/>
            <w:tcMar>
              <w:top w:w="15" w:type="dxa"/>
              <w:left w:w="15" w:type="dxa"/>
              <w:right w:w="15" w:type="dxa"/>
            </w:tcMar>
            <w:vAlign w:val="center"/>
          </w:tcPr>
          <w:p>
            <w:pPr>
              <w:rPr>
                <w:rFonts w:hint="eastAsia" w:ascii="仿宋" w:hAnsi="仿宋" w:eastAsia="仿宋" w:cs="仿宋"/>
                <w:i w:val="0"/>
                <w:vanish/>
                <w:color w:val="000000"/>
                <w:sz w:val="18"/>
                <w:szCs w:val="18"/>
                <w:u w:val="none"/>
              </w:rPr>
            </w:pPr>
          </w:p>
        </w:tc>
        <w:tc>
          <w:tcPr>
            <w:tcW w:w="138" w:type="pct"/>
            <w:shd w:val="clear" w:color="auto" w:fill="auto"/>
            <w:vAlign w:val="center"/>
          </w:tcPr>
          <w:p>
            <w:pPr>
              <w:rPr>
                <w:rFonts w:hint="eastAsia" w:ascii="仿宋" w:hAnsi="仿宋" w:eastAsia="仿宋" w:cs="仿宋"/>
                <w:i w:val="0"/>
                <w:vanish/>
                <w:color w:val="000000"/>
                <w:sz w:val="18"/>
                <w:szCs w:val="18"/>
                <w:u w:val="none"/>
              </w:rPr>
            </w:pPr>
          </w:p>
        </w:tc>
        <w:tc>
          <w:tcPr>
            <w:tcW w:w="174" w:type="pct"/>
            <w:gridSpan w:val="2"/>
            <w:shd w:val="clear" w:color="auto" w:fill="auto"/>
            <w:vAlign w:val="center"/>
          </w:tcPr>
          <w:p>
            <w:pPr>
              <w:rPr>
                <w:rFonts w:hint="eastAsia" w:ascii="仿宋" w:hAnsi="仿宋" w:eastAsia="仿宋" w:cs="仿宋"/>
                <w:vanish/>
                <w:sz w:val="18"/>
                <w:szCs w:val="18"/>
              </w:rPr>
            </w:pPr>
          </w:p>
        </w:tc>
      </w:tr>
    </w:tbl>
    <w:p>
      <w:pPr>
        <w:rPr>
          <w:sz w:val="24"/>
          <w:szCs w:val="24"/>
        </w:rPr>
      </w:pPr>
    </w:p>
    <w:sectPr>
      <w:footerReference r:id="rId3" w:type="default"/>
      <w:pgSz w:w="16839" w:h="11906" w:orient="landscape"/>
      <w:pgMar w:top="1800" w:right="1440" w:bottom="1800" w:left="1440" w:header="851" w:footer="992"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D66BA"/>
    <w:multiLevelType w:val="singleLevel"/>
    <w:tmpl w:val="154D66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OWM3MDVhODM1NWQ4YmEwN2IzYTM5NmY5N2RhYWEifQ=="/>
  </w:docVars>
  <w:rsids>
    <w:rsidRoot w:val="00000000"/>
    <w:rsid w:val="05007877"/>
    <w:rsid w:val="08D4278C"/>
    <w:rsid w:val="090611DE"/>
    <w:rsid w:val="0FF202BA"/>
    <w:rsid w:val="105517FE"/>
    <w:rsid w:val="124873E5"/>
    <w:rsid w:val="13FC7FDE"/>
    <w:rsid w:val="140E2335"/>
    <w:rsid w:val="17944291"/>
    <w:rsid w:val="1E0D15A1"/>
    <w:rsid w:val="31C16713"/>
    <w:rsid w:val="32E60DD4"/>
    <w:rsid w:val="32EE79A4"/>
    <w:rsid w:val="335725FF"/>
    <w:rsid w:val="3D9446B7"/>
    <w:rsid w:val="451C3C35"/>
    <w:rsid w:val="45967F4D"/>
    <w:rsid w:val="4AAA28D0"/>
    <w:rsid w:val="4B8B34EA"/>
    <w:rsid w:val="4DBB5A82"/>
    <w:rsid w:val="4DF576CD"/>
    <w:rsid w:val="50B07945"/>
    <w:rsid w:val="525900F5"/>
    <w:rsid w:val="545B1A12"/>
    <w:rsid w:val="54684A7E"/>
    <w:rsid w:val="54B616DB"/>
    <w:rsid w:val="57DD38BD"/>
    <w:rsid w:val="5C104B85"/>
    <w:rsid w:val="5D965112"/>
    <w:rsid w:val="5DC307FA"/>
    <w:rsid w:val="637918D2"/>
    <w:rsid w:val="65F62E02"/>
    <w:rsid w:val="66237C3E"/>
    <w:rsid w:val="67916CD6"/>
    <w:rsid w:val="67B46A3A"/>
    <w:rsid w:val="6BA1055D"/>
    <w:rsid w:val="776A756E"/>
    <w:rsid w:val="7FE24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44546A"/>
      <w:kern w:val="0"/>
      <w:sz w:val="30"/>
      <w:szCs w:val="30"/>
      <w:u w:val="none"/>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44546A"/>
      <w:kern w:val="0"/>
      <w:sz w:val="26"/>
      <w:szCs w:val="26"/>
      <w:u w:val="none"/>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color w:val="44546A"/>
      <w:kern w:val="0"/>
      <w:sz w:val="22"/>
      <w:szCs w:val="22"/>
      <w:u w:val="none"/>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color w:val="44546A"/>
      <w:kern w:val="0"/>
      <w:sz w:val="22"/>
      <w:szCs w:val="22"/>
      <w:u w:val="none"/>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强调文字颜色 3"/>
    <w:basedOn w:val="1"/>
    <w:qFormat/>
    <w:uiPriority w:val="0"/>
    <w:pPr>
      <w:shd w:val="clear" w:fill="A5A5A5"/>
      <w:jc w:val="left"/>
    </w:pPr>
    <w:rPr>
      <w:rFonts w:hint="eastAsia" w:ascii="宋体" w:hAnsi="宋体" w:eastAsia="宋体" w:cs="宋体"/>
      <w:color w:val="FFFFFF"/>
      <w:kern w:val="0"/>
      <w:sz w:val="22"/>
      <w:szCs w:val="22"/>
      <w:u w:val="none"/>
      <w:lang w:val="en-US" w:eastAsia="zh-CN" w:bidi="ar"/>
    </w:rPr>
  </w:style>
  <w:style w:type="paragraph" w:customStyle="1" w:styleId="15">
    <w:name w:val="font0"/>
    <w:basedOn w:val="1"/>
    <w:qFormat/>
    <w:uiPriority w:val="0"/>
    <w:pPr>
      <w:jc w:val="left"/>
    </w:pPr>
    <w:rPr>
      <w:rFonts w:hint="eastAsia" w:ascii="宋体" w:hAnsi="宋体" w:eastAsia="宋体" w:cs="宋体"/>
      <w:color w:val="000000"/>
      <w:kern w:val="0"/>
      <w:sz w:val="22"/>
      <w:szCs w:val="22"/>
      <w:u w:val="none"/>
      <w:lang w:val="en-US" w:eastAsia="zh-CN" w:bidi="ar"/>
    </w:rPr>
  </w:style>
  <w:style w:type="paragraph" w:customStyle="1" w:styleId="16">
    <w:name w:val="font3"/>
    <w:basedOn w:val="1"/>
    <w:qFormat/>
    <w:uiPriority w:val="0"/>
    <w:pPr>
      <w:jc w:val="left"/>
    </w:pPr>
    <w:rPr>
      <w:rFonts w:ascii="微软雅黑" w:hAnsi="微软雅黑" w:eastAsia="微软雅黑" w:cs="微软雅黑"/>
      <w:color w:val="000000"/>
      <w:kern w:val="0"/>
      <w:sz w:val="30"/>
      <w:szCs w:val="30"/>
      <w:u w:val="none"/>
      <w:lang w:val="en-US" w:eastAsia="zh-CN" w:bidi="ar"/>
    </w:rPr>
  </w:style>
  <w:style w:type="paragraph" w:customStyle="1" w:styleId="17">
    <w:name w:val="60% - 强调文字颜色 3"/>
    <w:basedOn w:val="1"/>
    <w:qFormat/>
    <w:uiPriority w:val="0"/>
    <w:pPr>
      <w:shd w:val="clear" w:fill="C9C9C9"/>
      <w:jc w:val="left"/>
    </w:pPr>
    <w:rPr>
      <w:rFonts w:hint="eastAsia" w:ascii="宋体" w:hAnsi="宋体" w:eastAsia="宋体" w:cs="宋体"/>
      <w:color w:val="FFFFFF"/>
      <w:kern w:val="0"/>
      <w:sz w:val="22"/>
      <w:szCs w:val="22"/>
      <w:u w:val="none"/>
      <w:lang w:val="en-US" w:eastAsia="zh-CN" w:bidi="ar"/>
    </w:rPr>
  </w:style>
  <w:style w:type="paragraph" w:customStyle="1" w:styleId="18">
    <w:name w:val="font4"/>
    <w:basedOn w:val="1"/>
    <w:qFormat/>
    <w:uiPriority w:val="0"/>
    <w:pPr>
      <w:jc w:val="left"/>
    </w:pPr>
    <w:rPr>
      <w:rFonts w:hint="eastAsia" w:ascii="微软雅黑" w:hAnsi="微软雅黑" w:eastAsia="微软雅黑" w:cs="微软雅黑"/>
      <w:b/>
      <w:color w:val="000000"/>
      <w:kern w:val="0"/>
      <w:sz w:val="48"/>
      <w:szCs w:val="48"/>
      <w:u w:val="none"/>
      <w:lang w:val="en-US" w:eastAsia="zh-CN" w:bidi="ar"/>
    </w:rPr>
  </w:style>
  <w:style w:type="paragraph" w:customStyle="1" w:styleId="19">
    <w:name w:val="font18"/>
    <w:basedOn w:val="1"/>
    <w:qFormat/>
    <w:uiPriority w:val="0"/>
    <w:pPr>
      <w:jc w:val="left"/>
    </w:pPr>
    <w:rPr>
      <w:rFonts w:hint="eastAsia" w:ascii="宋体" w:hAnsi="宋体" w:eastAsia="宋体" w:cs="宋体"/>
      <w:b/>
      <w:color w:val="000000"/>
      <w:kern w:val="0"/>
      <w:sz w:val="22"/>
      <w:szCs w:val="22"/>
      <w:u w:val="none"/>
      <w:lang w:val="en-US" w:eastAsia="zh-CN" w:bidi="ar"/>
    </w:rPr>
  </w:style>
  <w:style w:type="paragraph" w:customStyle="1" w:styleId="20">
    <w:name w:val="xl115"/>
    <w:basedOn w:val="1"/>
    <w:qFormat/>
    <w:uiPriority w:val="0"/>
    <w:pPr>
      <w:pBdr>
        <w:top w:val="single" w:color="000000" w:sz="12" w:space="0"/>
        <w:bottom w:val="single" w:color="000000" w:sz="12" w:space="0"/>
        <w:right w:val="single" w:color="000000" w:sz="12" w:space="0"/>
      </w:pBdr>
      <w:jc w:val="left"/>
    </w:pPr>
    <w:rPr>
      <w:rFonts w:hint="eastAsia" w:ascii="微软雅黑" w:hAnsi="微软雅黑" w:eastAsia="微软雅黑" w:cs="微软雅黑"/>
      <w:kern w:val="0"/>
      <w:sz w:val="30"/>
      <w:szCs w:val="30"/>
      <w:lang w:val="en-US" w:eastAsia="zh-CN" w:bidi="ar"/>
    </w:rPr>
  </w:style>
  <w:style w:type="paragraph" w:customStyle="1" w:styleId="21">
    <w:name w:val="千位分隔[0]"/>
    <w:basedOn w:val="1"/>
    <w:qFormat/>
    <w:uiPriority w:val="0"/>
    <w:pPr>
      <w:jc w:val="left"/>
    </w:pPr>
    <w:rPr>
      <w:kern w:val="0"/>
      <w:lang w:val="en-US" w:eastAsia="zh-CN" w:bidi="ar"/>
    </w:rPr>
  </w:style>
  <w:style w:type="paragraph" w:customStyle="1" w:styleId="22">
    <w:name w:val="font111"/>
    <w:basedOn w:val="1"/>
    <w:qFormat/>
    <w:uiPriority w:val="0"/>
    <w:pPr>
      <w:jc w:val="left"/>
    </w:pPr>
    <w:rPr>
      <w:rFonts w:hint="eastAsia" w:ascii="宋体" w:hAnsi="宋体" w:eastAsia="宋体" w:cs="宋体"/>
      <w:color w:val="9C0006"/>
      <w:kern w:val="0"/>
      <w:sz w:val="22"/>
      <w:szCs w:val="22"/>
      <w:u w:val="none"/>
      <w:lang w:val="en-US" w:eastAsia="zh-CN" w:bidi="ar"/>
    </w:rPr>
  </w:style>
  <w:style w:type="paragraph" w:customStyle="1" w:styleId="23">
    <w:name w:val="font211"/>
    <w:basedOn w:val="1"/>
    <w:qFormat/>
    <w:uiPriority w:val="0"/>
    <w:pPr>
      <w:jc w:val="left"/>
    </w:pPr>
    <w:rPr>
      <w:rFonts w:hint="eastAsia" w:ascii="宋体" w:hAnsi="宋体" w:eastAsia="宋体" w:cs="宋体"/>
      <w:b/>
      <w:color w:val="FA7D00"/>
      <w:kern w:val="0"/>
      <w:sz w:val="22"/>
      <w:szCs w:val="22"/>
      <w:u w:val="none"/>
      <w:lang w:val="en-US" w:eastAsia="zh-CN" w:bidi="ar"/>
    </w:rPr>
  </w:style>
  <w:style w:type="paragraph" w:customStyle="1" w:styleId="24">
    <w:name w:val="xl101"/>
    <w:basedOn w:val="1"/>
    <w:qFormat/>
    <w:uiPriority w:val="0"/>
    <w:pPr>
      <w:pBdr>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25">
    <w:name w:val="xl82"/>
    <w:basedOn w:val="1"/>
    <w:qFormat/>
    <w:uiPriority w:val="0"/>
    <w:pPr>
      <w:pBdr>
        <w:right w:val="single" w:color="000000" w:sz="12" w:space="0"/>
      </w:pBdr>
      <w:jc w:val="left"/>
    </w:pPr>
    <w:rPr>
      <w:rFonts w:hint="eastAsia" w:ascii="微软雅黑" w:hAnsi="微软雅黑" w:eastAsia="微软雅黑" w:cs="微软雅黑"/>
      <w:kern w:val="0"/>
      <w:lang w:val="en-US" w:eastAsia="zh-CN" w:bidi="ar"/>
    </w:rPr>
  </w:style>
  <w:style w:type="paragraph" w:customStyle="1" w:styleId="26">
    <w:name w:val="40% - 强调文字颜色 6"/>
    <w:basedOn w:val="1"/>
    <w:qFormat/>
    <w:uiPriority w:val="0"/>
    <w:pPr>
      <w:shd w:val="clear" w:fill="C6E0B4"/>
      <w:jc w:val="left"/>
    </w:pPr>
    <w:rPr>
      <w:rFonts w:hint="eastAsia" w:ascii="宋体" w:hAnsi="宋体" w:eastAsia="宋体" w:cs="宋体"/>
      <w:color w:val="000000"/>
      <w:kern w:val="0"/>
      <w:sz w:val="22"/>
      <w:szCs w:val="22"/>
      <w:u w:val="none"/>
      <w:lang w:val="en-US" w:eastAsia="zh-CN" w:bidi="ar"/>
    </w:rPr>
  </w:style>
  <w:style w:type="paragraph" w:customStyle="1" w:styleId="27">
    <w:name w:val="font1"/>
    <w:basedOn w:val="1"/>
    <w:qFormat/>
    <w:uiPriority w:val="0"/>
    <w:pPr>
      <w:jc w:val="left"/>
    </w:pPr>
    <w:rPr>
      <w:rFonts w:hint="eastAsia" w:ascii="微软雅黑" w:hAnsi="微软雅黑" w:eastAsia="微软雅黑" w:cs="微软雅黑"/>
      <w:b/>
      <w:color w:val="000000"/>
      <w:kern w:val="0"/>
      <w:sz w:val="36"/>
      <w:szCs w:val="36"/>
      <w:u w:val="none"/>
      <w:lang w:val="en-US" w:eastAsia="zh-CN" w:bidi="ar"/>
    </w:rPr>
  </w:style>
  <w:style w:type="paragraph" w:customStyle="1" w:styleId="28">
    <w:name w:val="差"/>
    <w:basedOn w:val="1"/>
    <w:qFormat/>
    <w:uiPriority w:val="0"/>
    <w:pPr>
      <w:shd w:val="clear" w:fill="FFC7CE"/>
      <w:jc w:val="left"/>
    </w:pPr>
    <w:rPr>
      <w:rFonts w:hint="eastAsia" w:ascii="宋体" w:hAnsi="宋体" w:eastAsia="宋体" w:cs="宋体"/>
      <w:color w:val="9C0006"/>
      <w:kern w:val="0"/>
      <w:sz w:val="22"/>
      <w:szCs w:val="22"/>
      <w:u w:val="none"/>
      <w:lang w:val="en-US" w:eastAsia="zh-CN" w:bidi="ar"/>
    </w:rPr>
  </w:style>
  <w:style w:type="paragraph" w:customStyle="1" w:styleId="29">
    <w:name w:val="font5"/>
    <w:basedOn w:val="1"/>
    <w:qFormat/>
    <w:uiPriority w:val="0"/>
    <w:pPr>
      <w:jc w:val="left"/>
    </w:pPr>
    <w:rPr>
      <w:rFonts w:hint="eastAsia" w:ascii="微软雅黑" w:hAnsi="微软雅黑" w:eastAsia="微软雅黑" w:cs="微软雅黑"/>
      <w:color w:val="000000"/>
      <w:kern w:val="0"/>
      <w:sz w:val="22"/>
      <w:szCs w:val="22"/>
      <w:u w:val="none"/>
      <w:lang w:val="en-US" w:eastAsia="zh-CN" w:bidi="ar"/>
    </w:rPr>
  </w:style>
  <w:style w:type="paragraph" w:customStyle="1" w:styleId="30">
    <w:name w:val="标题 1 Char"/>
    <w:basedOn w:val="1"/>
    <w:qFormat/>
    <w:uiPriority w:val="0"/>
    <w:pPr>
      <w:pBdr>
        <w:top w:val="none" w:color="auto" w:sz="0" w:space="0"/>
        <w:left w:val="none" w:color="auto" w:sz="0" w:space="0"/>
        <w:bottom w:val="single" w:color="5B9BD5" w:sz="8" w:space="0"/>
        <w:right w:val="none" w:color="auto" w:sz="0" w:space="0"/>
      </w:pBdr>
      <w:jc w:val="left"/>
    </w:pPr>
    <w:rPr>
      <w:rFonts w:hint="eastAsia" w:ascii="宋体" w:hAnsi="宋体" w:eastAsia="宋体" w:cs="宋体"/>
      <w:b/>
      <w:color w:val="44546A"/>
      <w:kern w:val="0"/>
      <w:sz w:val="30"/>
      <w:szCs w:val="30"/>
      <w:u w:val="none"/>
      <w:lang w:val="en-US" w:eastAsia="zh-CN" w:bidi="ar"/>
    </w:rPr>
  </w:style>
  <w:style w:type="paragraph" w:customStyle="1" w:styleId="31">
    <w:name w:val="注释"/>
    <w:basedOn w:val="1"/>
    <w:qFormat/>
    <w:uiPriority w:val="0"/>
    <w:pPr>
      <w:pBdr>
        <w:top w:val="single" w:color="B2B2B2" w:sz="4" w:space="0"/>
        <w:left w:val="single" w:color="B2B2B2" w:sz="4" w:space="0"/>
        <w:bottom w:val="single" w:color="B2B2B2" w:sz="4" w:space="0"/>
        <w:right w:val="single" w:color="B2B2B2" w:sz="4" w:space="0"/>
      </w:pBdr>
      <w:shd w:val="clear" w:fill="FFFFCC"/>
      <w:jc w:val="left"/>
    </w:pPr>
    <w:rPr>
      <w:kern w:val="0"/>
      <w:lang w:val="en-US" w:eastAsia="zh-CN" w:bidi="ar"/>
    </w:rPr>
  </w:style>
  <w:style w:type="paragraph" w:customStyle="1" w:styleId="32">
    <w:name w:val="font6"/>
    <w:basedOn w:val="1"/>
    <w:qFormat/>
    <w:uiPriority w:val="0"/>
    <w:pPr>
      <w:jc w:val="left"/>
    </w:pPr>
    <w:rPr>
      <w:rFonts w:hint="eastAsia" w:ascii="宋体" w:hAnsi="宋体" w:eastAsia="宋体" w:cs="宋体"/>
      <w:color w:val="000000"/>
      <w:kern w:val="0"/>
      <w:sz w:val="22"/>
      <w:szCs w:val="22"/>
      <w:u w:val="none"/>
      <w:lang w:val="en-US" w:eastAsia="zh-CN" w:bidi="ar"/>
    </w:rPr>
  </w:style>
  <w:style w:type="paragraph" w:customStyle="1" w:styleId="33">
    <w:name w:val="font12"/>
    <w:basedOn w:val="1"/>
    <w:qFormat/>
    <w:uiPriority w:val="0"/>
    <w:pPr>
      <w:jc w:val="left"/>
    </w:pPr>
    <w:rPr>
      <w:rFonts w:hint="eastAsia" w:ascii="宋体" w:hAnsi="宋体" w:eastAsia="宋体" w:cs="宋体"/>
      <w:color w:val="9C6500"/>
      <w:kern w:val="0"/>
      <w:sz w:val="22"/>
      <w:szCs w:val="22"/>
      <w:u w:val="none"/>
      <w:lang w:val="en-US" w:eastAsia="zh-CN" w:bidi="ar"/>
    </w:rPr>
  </w:style>
  <w:style w:type="paragraph" w:customStyle="1" w:styleId="34">
    <w:name w:val="font20"/>
    <w:basedOn w:val="1"/>
    <w:qFormat/>
    <w:uiPriority w:val="0"/>
    <w:pPr>
      <w:jc w:val="left"/>
    </w:pPr>
    <w:rPr>
      <w:rFonts w:hint="eastAsia" w:ascii="宋体" w:hAnsi="宋体" w:eastAsia="宋体" w:cs="宋体"/>
      <w:color w:val="006100"/>
      <w:kern w:val="0"/>
      <w:sz w:val="22"/>
      <w:szCs w:val="22"/>
      <w:u w:val="none"/>
      <w:lang w:val="en-US" w:eastAsia="zh-CN" w:bidi="ar"/>
    </w:rPr>
  </w:style>
  <w:style w:type="paragraph" w:customStyle="1" w:styleId="35">
    <w:name w:val="xl99"/>
    <w:basedOn w:val="1"/>
    <w:qFormat/>
    <w:uiPriority w:val="0"/>
    <w:pPr>
      <w:pBdr>
        <w:top w:val="single" w:color="000000" w:sz="8" w:space="0"/>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36">
    <w:name w:val="font15"/>
    <w:basedOn w:val="1"/>
    <w:qFormat/>
    <w:uiPriority w:val="0"/>
    <w:pPr>
      <w:jc w:val="left"/>
    </w:pPr>
    <w:rPr>
      <w:rFonts w:hint="eastAsia" w:ascii="宋体" w:hAnsi="宋体" w:eastAsia="宋体" w:cs="宋体"/>
      <w:b/>
      <w:color w:val="FFFFFF"/>
      <w:kern w:val="0"/>
      <w:sz w:val="22"/>
      <w:szCs w:val="22"/>
      <w:u w:val="none"/>
      <w:lang w:val="en-US" w:eastAsia="zh-CN" w:bidi="ar"/>
    </w:rPr>
  </w:style>
  <w:style w:type="paragraph" w:customStyle="1" w:styleId="37">
    <w:name w:val="货币"/>
    <w:basedOn w:val="1"/>
    <w:qFormat/>
    <w:uiPriority w:val="0"/>
    <w:pPr>
      <w:jc w:val="left"/>
    </w:pPr>
    <w:rPr>
      <w:kern w:val="0"/>
      <w:lang w:val="en-US" w:eastAsia="zh-CN" w:bidi="ar"/>
    </w:rPr>
  </w:style>
  <w:style w:type="paragraph" w:customStyle="1" w:styleId="38">
    <w:name w:val="font14"/>
    <w:basedOn w:val="1"/>
    <w:qFormat/>
    <w:uiPriority w:val="0"/>
    <w:pPr>
      <w:jc w:val="left"/>
    </w:pPr>
    <w:rPr>
      <w:rFonts w:hint="eastAsia" w:ascii="宋体" w:hAnsi="宋体" w:eastAsia="宋体" w:cs="宋体"/>
      <w:color w:val="FA7D00"/>
      <w:kern w:val="0"/>
      <w:sz w:val="22"/>
      <w:szCs w:val="22"/>
      <w:u w:val="none"/>
      <w:lang w:val="en-US" w:eastAsia="zh-CN" w:bidi="ar"/>
    </w:rPr>
  </w:style>
  <w:style w:type="paragraph" w:customStyle="1" w:styleId="39">
    <w:name w:val="font7"/>
    <w:basedOn w:val="1"/>
    <w:qFormat/>
    <w:uiPriority w:val="0"/>
    <w:pPr>
      <w:jc w:val="left"/>
    </w:pPr>
    <w:rPr>
      <w:rFonts w:hint="eastAsia" w:ascii="宋体" w:hAnsi="宋体" w:eastAsia="宋体" w:cs="宋体"/>
      <w:color w:val="FFFFFF"/>
      <w:kern w:val="0"/>
      <w:sz w:val="22"/>
      <w:szCs w:val="22"/>
      <w:u w:val="none"/>
      <w:lang w:val="en-US" w:eastAsia="zh-CN" w:bidi="ar"/>
    </w:rPr>
  </w:style>
  <w:style w:type="paragraph" w:customStyle="1" w:styleId="40">
    <w:name w:val="货币[0]"/>
    <w:basedOn w:val="1"/>
    <w:qFormat/>
    <w:uiPriority w:val="0"/>
    <w:pPr>
      <w:jc w:val="left"/>
    </w:pPr>
    <w:rPr>
      <w:kern w:val="0"/>
      <w:lang w:val="en-US" w:eastAsia="zh-CN" w:bidi="ar"/>
    </w:rPr>
  </w:style>
  <w:style w:type="paragraph" w:customStyle="1" w:styleId="41">
    <w:name w:val="xl104"/>
    <w:basedOn w:val="1"/>
    <w:qFormat/>
    <w:uiPriority w:val="0"/>
    <w:pPr>
      <w:pBdr>
        <w:bottom w:val="single" w:color="000000" w:sz="8"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42">
    <w:name w:val="font17"/>
    <w:basedOn w:val="1"/>
    <w:qFormat/>
    <w:uiPriority w:val="0"/>
    <w:pPr>
      <w:jc w:val="left"/>
    </w:pPr>
    <w:rPr>
      <w:rFonts w:hint="eastAsia" w:ascii="宋体" w:hAnsi="宋体" w:eastAsia="宋体" w:cs="宋体"/>
      <w:color w:val="0000FF"/>
      <w:kern w:val="0"/>
      <w:sz w:val="22"/>
      <w:szCs w:val="22"/>
      <w:u w:val="single"/>
      <w:lang w:val="en-US" w:eastAsia="zh-CN" w:bidi="ar"/>
    </w:rPr>
  </w:style>
  <w:style w:type="paragraph" w:customStyle="1" w:styleId="43">
    <w:name w:val="常规"/>
    <w:basedOn w:val="1"/>
    <w:qFormat/>
    <w:uiPriority w:val="0"/>
    <w:pPr>
      <w:pBdr>
        <w:top w:val="none" w:color="auto" w:sz="0" w:space="0"/>
        <w:left w:val="none" w:color="auto" w:sz="0" w:space="0"/>
        <w:bottom w:val="none" w:color="auto" w:sz="0" w:space="0"/>
        <w:right w:val="none" w:color="auto" w:sz="0" w:space="0"/>
      </w:pBdr>
      <w:jc w:val="left"/>
      <w:textAlignment w:val="center"/>
    </w:pPr>
    <w:rPr>
      <w:rFonts w:hint="eastAsia" w:ascii="宋体" w:hAnsi="宋体" w:eastAsia="宋体" w:cs="宋体"/>
      <w:color w:val="000000"/>
      <w:kern w:val="0"/>
      <w:sz w:val="22"/>
      <w:szCs w:val="22"/>
      <w:u w:val="none"/>
      <w:lang w:val="en-US" w:eastAsia="zh-CN" w:bidi="ar"/>
    </w:rPr>
  </w:style>
  <w:style w:type="paragraph" w:customStyle="1" w:styleId="44">
    <w:name w:val="标题 4 Char"/>
    <w:basedOn w:val="1"/>
    <w:qFormat/>
    <w:uiPriority w:val="0"/>
    <w:pPr>
      <w:jc w:val="left"/>
    </w:pPr>
    <w:rPr>
      <w:rFonts w:hint="eastAsia" w:ascii="宋体" w:hAnsi="宋体" w:eastAsia="宋体" w:cs="宋体"/>
      <w:b/>
      <w:color w:val="44546A"/>
      <w:kern w:val="0"/>
      <w:sz w:val="22"/>
      <w:szCs w:val="22"/>
      <w:u w:val="none"/>
      <w:lang w:val="en-US" w:eastAsia="zh-CN" w:bidi="ar"/>
    </w:rPr>
  </w:style>
  <w:style w:type="paragraph" w:customStyle="1" w:styleId="45">
    <w:name w:val="千位分隔"/>
    <w:basedOn w:val="1"/>
    <w:qFormat/>
    <w:uiPriority w:val="0"/>
    <w:pPr>
      <w:jc w:val="left"/>
    </w:pPr>
    <w:rPr>
      <w:kern w:val="0"/>
      <w:lang w:val="en-US" w:eastAsia="zh-CN" w:bidi="ar"/>
    </w:rPr>
  </w:style>
  <w:style w:type="paragraph" w:customStyle="1" w:styleId="46">
    <w:name w:val="警告文本"/>
    <w:basedOn w:val="1"/>
    <w:qFormat/>
    <w:uiPriority w:val="0"/>
    <w:pPr>
      <w:jc w:val="left"/>
    </w:pPr>
    <w:rPr>
      <w:rFonts w:hint="eastAsia" w:ascii="宋体" w:hAnsi="宋体" w:eastAsia="宋体" w:cs="宋体"/>
      <w:color w:val="FF0000"/>
      <w:kern w:val="0"/>
      <w:sz w:val="22"/>
      <w:szCs w:val="22"/>
      <w:u w:val="none"/>
      <w:lang w:val="en-US" w:eastAsia="zh-CN" w:bidi="ar"/>
    </w:rPr>
  </w:style>
  <w:style w:type="paragraph" w:customStyle="1" w:styleId="47">
    <w:name w:val="输出"/>
    <w:basedOn w:val="1"/>
    <w:qFormat/>
    <w:uiPriority w:val="0"/>
    <w:pPr>
      <w:pBdr>
        <w:top w:val="single" w:color="3F3F3F" w:sz="4" w:space="0"/>
        <w:left w:val="single" w:color="3F3F3F" w:sz="4" w:space="0"/>
        <w:bottom w:val="single" w:color="3F3F3F" w:sz="4" w:space="0"/>
        <w:right w:val="single" w:color="3F3F3F" w:sz="4" w:space="0"/>
      </w:pBdr>
      <w:shd w:val="clear" w:fill="F2F2F2"/>
      <w:jc w:val="left"/>
    </w:pPr>
    <w:rPr>
      <w:rFonts w:hint="eastAsia" w:ascii="宋体" w:hAnsi="宋体" w:eastAsia="宋体" w:cs="宋体"/>
      <w:b/>
      <w:color w:val="3F3F3F"/>
      <w:kern w:val="0"/>
      <w:sz w:val="22"/>
      <w:szCs w:val="22"/>
      <w:u w:val="none"/>
      <w:lang w:val="en-US" w:eastAsia="zh-CN" w:bidi="ar"/>
    </w:rPr>
  </w:style>
  <w:style w:type="paragraph" w:customStyle="1" w:styleId="48">
    <w:name w:val="font2"/>
    <w:basedOn w:val="1"/>
    <w:qFormat/>
    <w:uiPriority w:val="0"/>
    <w:pPr>
      <w:jc w:val="left"/>
    </w:pPr>
    <w:rPr>
      <w:rFonts w:hint="eastAsia" w:ascii="微软雅黑" w:hAnsi="微软雅黑" w:eastAsia="微软雅黑" w:cs="微软雅黑"/>
      <w:b/>
      <w:color w:val="000000"/>
      <w:kern w:val="0"/>
      <w:sz w:val="30"/>
      <w:szCs w:val="30"/>
      <w:u w:val="none"/>
      <w:lang w:val="en-US" w:eastAsia="zh-CN" w:bidi="ar"/>
    </w:rPr>
  </w:style>
  <w:style w:type="paragraph" w:customStyle="1" w:styleId="49">
    <w:name w:val="xl110"/>
    <w:basedOn w:val="1"/>
    <w:qFormat/>
    <w:uiPriority w:val="0"/>
    <w:pPr>
      <w:pBdr>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50">
    <w:name w:val="60% - 强调文字颜色 2"/>
    <w:basedOn w:val="1"/>
    <w:qFormat/>
    <w:uiPriority w:val="0"/>
    <w:pPr>
      <w:shd w:val="clear" w:fill="F4B084"/>
      <w:jc w:val="left"/>
    </w:pPr>
    <w:rPr>
      <w:rFonts w:hint="eastAsia" w:ascii="宋体" w:hAnsi="宋体" w:eastAsia="宋体" w:cs="宋体"/>
      <w:color w:val="FFFFFF"/>
      <w:kern w:val="0"/>
      <w:sz w:val="22"/>
      <w:szCs w:val="22"/>
      <w:u w:val="none"/>
      <w:lang w:val="en-US" w:eastAsia="zh-CN" w:bidi="ar"/>
    </w:rPr>
  </w:style>
  <w:style w:type="paragraph" w:customStyle="1" w:styleId="51">
    <w:name w:val="xl119"/>
    <w:basedOn w:val="1"/>
    <w:qFormat/>
    <w:uiPriority w:val="0"/>
    <w:pPr>
      <w:jc w:val="left"/>
    </w:pPr>
    <w:rPr>
      <w:rFonts w:hint="eastAsia" w:ascii="微软雅黑" w:hAnsi="微软雅黑" w:eastAsia="微软雅黑" w:cs="微软雅黑"/>
      <w:kern w:val="0"/>
      <w:lang w:val="en-US" w:eastAsia="zh-CN" w:bidi="ar"/>
    </w:rPr>
  </w:style>
  <w:style w:type="paragraph" w:customStyle="1" w:styleId="52">
    <w:name w:val="font13"/>
    <w:basedOn w:val="1"/>
    <w:qFormat/>
    <w:uiPriority w:val="0"/>
    <w:pPr>
      <w:jc w:val="left"/>
    </w:pPr>
    <w:rPr>
      <w:rFonts w:hint="eastAsia" w:ascii="宋体" w:hAnsi="宋体" w:eastAsia="宋体" w:cs="宋体"/>
      <w:color w:val="800080"/>
      <w:kern w:val="0"/>
      <w:sz w:val="22"/>
      <w:szCs w:val="22"/>
      <w:u w:val="single"/>
      <w:lang w:val="en-US" w:eastAsia="zh-CN" w:bidi="ar"/>
    </w:rPr>
  </w:style>
  <w:style w:type="paragraph" w:customStyle="1" w:styleId="53">
    <w:name w:val="链接单元格"/>
    <w:basedOn w:val="1"/>
    <w:qFormat/>
    <w:uiPriority w:val="0"/>
    <w:pPr>
      <w:pBdr>
        <w:top w:val="none" w:color="auto" w:sz="0" w:space="0"/>
        <w:left w:val="none" w:color="auto" w:sz="0" w:space="0"/>
        <w:bottom w:val="double" w:color="FF8001" w:sz="4" w:space="0"/>
        <w:right w:val="none" w:color="auto" w:sz="0" w:space="0"/>
      </w:pBdr>
      <w:jc w:val="left"/>
    </w:pPr>
    <w:rPr>
      <w:rFonts w:hint="eastAsia" w:ascii="宋体" w:hAnsi="宋体" w:eastAsia="宋体" w:cs="宋体"/>
      <w:color w:val="FA7D00"/>
      <w:kern w:val="0"/>
      <w:sz w:val="22"/>
      <w:szCs w:val="22"/>
      <w:u w:val="none"/>
      <w:lang w:val="en-US" w:eastAsia="zh-CN" w:bidi="ar"/>
    </w:rPr>
  </w:style>
  <w:style w:type="paragraph" w:customStyle="1" w:styleId="54">
    <w:name w:val="汇总"/>
    <w:basedOn w:val="1"/>
    <w:qFormat/>
    <w:uiPriority w:val="0"/>
    <w:pPr>
      <w:pBdr>
        <w:top w:val="single" w:color="5B9BD5" w:sz="4" w:space="0"/>
        <w:left w:val="none" w:color="auto" w:sz="0" w:space="0"/>
        <w:bottom w:val="double" w:color="5B9BD5" w:sz="4" w:space="0"/>
        <w:right w:val="none" w:color="auto" w:sz="0" w:space="0"/>
      </w:pBdr>
      <w:jc w:val="left"/>
    </w:pPr>
    <w:rPr>
      <w:rFonts w:hint="eastAsia" w:ascii="宋体" w:hAnsi="宋体" w:eastAsia="宋体" w:cs="宋体"/>
      <w:b/>
      <w:color w:val="000000"/>
      <w:kern w:val="0"/>
      <w:sz w:val="22"/>
      <w:szCs w:val="22"/>
      <w:u w:val="none"/>
      <w:lang w:val="en-US" w:eastAsia="zh-CN" w:bidi="ar"/>
    </w:rPr>
  </w:style>
  <w:style w:type="paragraph" w:customStyle="1" w:styleId="55">
    <w:name w:val="检查单元格"/>
    <w:basedOn w:val="1"/>
    <w:qFormat/>
    <w:uiPriority w:val="0"/>
    <w:pPr>
      <w:pBdr>
        <w:top w:val="double" w:color="3F3F3F" w:sz="4" w:space="0"/>
        <w:left w:val="double" w:color="3F3F3F" w:sz="4" w:space="0"/>
        <w:bottom w:val="double" w:color="3F3F3F" w:sz="4" w:space="0"/>
        <w:right w:val="double" w:color="3F3F3F" w:sz="4" w:space="0"/>
      </w:pBdr>
      <w:shd w:val="clear" w:fill="A5A5A5"/>
      <w:jc w:val="left"/>
    </w:pPr>
    <w:rPr>
      <w:rFonts w:hint="eastAsia" w:ascii="宋体" w:hAnsi="宋体" w:eastAsia="宋体" w:cs="宋体"/>
      <w:b/>
      <w:color w:val="FFFFFF"/>
      <w:kern w:val="0"/>
      <w:sz w:val="22"/>
      <w:szCs w:val="22"/>
      <w:u w:val="none"/>
      <w:lang w:val="en-US" w:eastAsia="zh-CN" w:bidi="ar"/>
    </w:rPr>
  </w:style>
  <w:style w:type="paragraph" w:customStyle="1" w:styleId="56">
    <w:name w:val="font8"/>
    <w:basedOn w:val="1"/>
    <w:qFormat/>
    <w:uiPriority w:val="0"/>
    <w:pPr>
      <w:jc w:val="left"/>
    </w:pPr>
    <w:rPr>
      <w:rFonts w:hint="eastAsia" w:ascii="宋体" w:hAnsi="宋体" w:eastAsia="宋体" w:cs="宋体"/>
      <w:color w:val="FF0000"/>
      <w:kern w:val="0"/>
      <w:sz w:val="22"/>
      <w:szCs w:val="22"/>
      <w:u w:val="none"/>
      <w:lang w:val="en-US" w:eastAsia="zh-CN" w:bidi="ar"/>
    </w:rPr>
  </w:style>
  <w:style w:type="paragraph" w:customStyle="1" w:styleId="57">
    <w:name w:val="font9"/>
    <w:basedOn w:val="1"/>
    <w:qFormat/>
    <w:uiPriority w:val="0"/>
    <w:pPr>
      <w:jc w:val="left"/>
    </w:pPr>
    <w:rPr>
      <w:rFonts w:hint="eastAsia" w:ascii="宋体" w:hAnsi="宋体" w:eastAsia="宋体" w:cs="宋体"/>
      <w:b/>
      <w:color w:val="44546A"/>
      <w:kern w:val="0"/>
      <w:sz w:val="26"/>
      <w:szCs w:val="26"/>
      <w:u w:val="none"/>
      <w:lang w:val="en-US" w:eastAsia="zh-CN" w:bidi="ar"/>
    </w:rPr>
  </w:style>
  <w:style w:type="paragraph" w:customStyle="1" w:styleId="58">
    <w:name w:val="font10"/>
    <w:basedOn w:val="1"/>
    <w:qFormat/>
    <w:uiPriority w:val="0"/>
    <w:pPr>
      <w:jc w:val="left"/>
    </w:pPr>
    <w:rPr>
      <w:rFonts w:hint="eastAsia" w:ascii="宋体" w:hAnsi="宋体" w:eastAsia="宋体" w:cs="宋体"/>
      <w:color w:val="3F3F76"/>
      <w:kern w:val="0"/>
      <w:sz w:val="22"/>
      <w:szCs w:val="22"/>
      <w:u w:val="none"/>
      <w:lang w:val="en-US" w:eastAsia="zh-CN" w:bidi="ar"/>
    </w:rPr>
  </w:style>
  <w:style w:type="paragraph" w:customStyle="1" w:styleId="59">
    <w:name w:val="标题 Char"/>
    <w:basedOn w:val="1"/>
    <w:qFormat/>
    <w:uiPriority w:val="0"/>
    <w:pPr>
      <w:jc w:val="left"/>
    </w:pPr>
    <w:rPr>
      <w:rFonts w:hint="eastAsia" w:ascii="宋体" w:hAnsi="宋体" w:eastAsia="宋体" w:cs="宋体"/>
      <w:b/>
      <w:color w:val="44546A"/>
      <w:kern w:val="0"/>
      <w:sz w:val="36"/>
      <w:szCs w:val="36"/>
      <w:u w:val="none"/>
      <w:lang w:val="en-US" w:eastAsia="zh-CN" w:bidi="ar"/>
    </w:rPr>
  </w:style>
  <w:style w:type="paragraph" w:customStyle="1" w:styleId="60">
    <w:name w:val="font24"/>
    <w:basedOn w:val="1"/>
    <w:qFormat/>
    <w:uiPriority w:val="0"/>
    <w:pPr>
      <w:jc w:val="left"/>
    </w:pPr>
    <w:rPr>
      <w:rFonts w:hint="eastAsia" w:ascii="宋体" w:hAnsi="宋体" w:eastAsia="宋体" w:cs="宋体"/>
      <w:i/>
      <w:color w:val="7F7F7F"/>
      <w:kern w:val="0"/>
      <w:sz w:val="22"/>
      <w:szCs w:val="22"/>
      <w:u w:val="none"/>
      <w:lang w:val="en-US" w:eastAsia="zh-CN" w:bidi="ar"/>
    </w:rPr>
  </w:style>
  <w:style w:type="paragraph" w:customStyle="1" w:styleId="61">
    <w:name w:val="xl88"/>
    <w:basedOn w:val="1"/>
    <w:qFormat/>
    <w:uiPriority w:val="0"/>
    <w:pPr>
      <w:pBdr>
        <w:top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62">
    <w:name w:val="xl126"/>
    <w:basedOn w:val="1"/>
    <w:qFormat/>
    <w:uiPriority w:val="0"/>
    <w:pPr>
      <w:pBdr>
        <w:top w:val="single" w:color="000000" w:sz="8" w:space="0"/>
        <w:bottom w:val="single" w:color="000000" w:sz="12" w:space="0"/>
        <w:right w:val="single" w:color="000000" w:sz="8" w:space="0"/>
      </w:pBdr>
      <w:jc w:val="left"/>
    </w:pPr>
    <w:rPr>
      <w:rFonts w:hint="eastAsia" w:ascii="微软雅黑" w:hAnsi="微软雅黑" w:eastAsia="微软雅黑" w:cs="微软雅黑"/>
      <w:kern w:val="0"/>
      <w:sz w:val="30"/>
      <w:szCs w:val="30"/>
      <w:lang w:val="en-US" w:eastAsia="zh-CN" w:bidi="ar"/>
    </w:rPr>
  </w:style>
  <w:style w:type="paragraph" w:customStyle="1" w:styleId="63">
    <w:name w:val="font16"/>
    <w:basedOn w:val="1"/>
    <w:qFormat/>
    <w:uiPriority w:val="0"/>
    <w:pPr>
      <w:jc w:val="left"/>
    </w:pPr>
    <w:rPr>
      <w:rFonts w:hint="eastAsia" w:ascii="宋体" w:hAnsi="宋体" w:eastAsia="宋体" w:cs="宋体"/>
      <w:b/>
      <w:color w:val="44546A"/>
      <w:kern w:val="0"/>
      <w:sz w:val="36"/>
      <w:szCs w:val="36"/>
      <w:u w:val="none"/>
      <w:lang w:val="en-US" w:eastAsia="zh-CN" w:bidi="ar"/>
    </w:rPr>
  </w:style>
  <w:style w:type="paragraph" w:customStyle="1" w:styleId="64">
    <w:name w:val="xl65"/>
    <w:basedOn w:val="1"/>
    <w:qFormat/>
    <w:uiPriority w:val="0"/>
    <w:pPr>
      <w:jc w:val="left"/>
    </w:pPr>
    <w:rPr>
      <w:kern w:val="0"/>
      <w:lang w:val="en-US" w:eastAsia="zh-CN" w:bidi="ar"/>
    </w:rPr>
  </w:style>
  <w:style w:type="paragraph" w:customStyle="1" w:styleId="65">
    <w:name w:val="xl77"/>
    <w:basedOn w:val="1"/>
    <w:qFormat/>
    <w:uiPriority w:val="0"/>
    <w:pPr>
      <w:pBdr>
        <w:top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66">
    <w:name w:val="font19"/>
    <w:basedOn w:val="1"/>
    <w:qFormat/>
    <w:uiPriority w:val="0"/>
    <w:pPr>
      <w:jc w:val="left"/>
    </w:pPr>
    <w:rPr>
      <w:rFonts w:hint="eastAsia" w:ascii="宋体" w:hAnsi="宋体" w:eastAsia="宋体" w:cs="宋体"/>
      <w:b/>
      <w:color w:val="44546A"/>
      <w:kern w:val="0"/>
      <w:sz w:val="30"/>
      <w:szCs w:val="30"/>
      <w:u w:val="none"/>
      <w:lang w:val="en-US" w:eastAsia="zh-CN" w:bidi="ar"/>
    </w:rPr>
  </w:style>
  <w:style w:type="paragraph" w:customStyle="1" w:styleId="67">
    <w:name w:val="font22"/>
    <w:basedOn w:val="1"/>
    <w:qFormat/>
    <w:uiPriority w:val="0"/>
    <w:pPr>
      <w:jc w:val="left"/>
    </w:pPr>
    <w:rPr>
      <w:rFonts w:hint="eastAsia" w:ascii="宋体" w:hAnsi="宋体" w:eastAsia="宋体" w:cs="宋体"/>
      <w:b/>
      <w:color w:val="44546A"/>
      <w:kern w:val="0"/>
      <w:sz w:val="22"/>
      <w:szCs w:val="22"/>
      <w:u w:val="none"/>
      <w:lang w:val="en-US" w:eastAsia="zh-CN" w:bidi="ar"/>
    </w:rPr>
  </w:style>
  <w:style w:type="paragraph" w:customStyle="1" w:styleId="68">
    <w:name w:val="解释性文本"/>
    <w:basedOn w:val="1"/>
    <w:qFormat/>
    <w:uiPriority w:val="0"/>
    <w:pPr>
      <w:jc w:val="left"/>
    </w:pPr>
    <w:rPr>
      <w:rFonts w:hint="eastAsia" w:ascii="宋体" w:hAnsi="宋体" w:eastAsia="宋体" w:cs="宋体"/>
      <w:i/>
      <w:color w:val="7F7F7F"/>
      <w:kern w:val="0"/>
      <w:sz w:val="22"/>
      <w:szCs w:val="22"/>
      <w:u w:val="none"/>
      <w:lang w:val="en-US" w:eastAsia="zh-CN" w:bidi="ar"/>
    </w:rPr>
  </w:style>
  <w:style w:type="paragraph" w:customStyle="1" w:styleId="69">
    <w:name w:val="font23"/>
    <w:basedOn w:val="1"/>
    <w:qFormat/>
    <w:uiPriority w:val="0"/>
    <w:pPr>
      <w:jc w:val="left"/>
    </w:pPr>
    <w:rPr>
      <w:rFonts w:hint="eastAsia" w:ascii="宋体" w:hAnsi="宋体" w:eastAsia="宋体" w:cs="宋体"/>
      <w:b/>
      <w:color w:val="3F3F3F"/>
      <w:kern w:val="0"/>
      <w:sz w:val="22"/>
      <w:szCs w:val="22"/>
      <w:u w:val="none"/>
      <w:lang w:val="en-US" w:eastAsia="zh-CN" w:bidi="ar"/>
    </w:rPr>
  </w:style>
  <w:style w:type="paragraph" w:customStyle="1" w:styleId="70">
    <w:name w:val="20% - 强调文字颜色 3"/>
    <w:basedOn w:val="1"/>
    <w:qFormat/>
    <w:uiPriority w:val="0"/>
    <w:pPr>
      <w:shd w:val="clear" w:fill="EDEDED"/>
      <w:jc w:val="left"/>
    </w:pPr>
    <w:rPr>
      <w:rFonts w:hint="eastAsia" w:ascii="宋体" w:hAnsi="宋体" w:eastAsia="宋体" w:cs="宋体"/>
      <w:color w:val="000000"/>
      <w:kern w:val="0"/>
      <w:sz w:val="22"/>
      <w:szCs w:val="22"/>
      <w:u w:val="none"/>
      <w:lang w:val="en-US" w:eastAsia="zh-CN" w:bidi="ar"/>
    </w:rPr>
  </w:style>
  <w:style w:type="paragraph" w:customStyle="1" w:styleId="71">
    <w:name w:val="xl122"/>
    <w:basedOn w:val="1"/>
    <w:qFormat/>
    <w:uiPriority w:val="0"/>
    <w:pPr>
      <w:pBdr>
        <w:top w:val="single" w:color="000000" w:sz="12" w:space="0"/>
        <w:bottom w:val="single" w:color="000000" w:sz="12" w:space="0"/>
        <w:right w:val="single" w:color="000000" w:sz="12" w:space="0"/>
      </w:pBdr>
      <w:jc w:val="center"/>
    </w:pPr>
    <w:rPr>
      <w:rFonts w:hint="eastAsia" w:ascii="微软雅黑" w:hAnsi="微软雅黑" w:eastAsia="微软雅黑" w:cs="微软雅黑"/>
      <w:kern w:val="0"/>
      <w:sz w:val="30"/>
      <w:szCs w:val="30"/>
      <w:lang w:val="en-US" w:eastAsia="zh-CN" w:bidi="ar"/>
    </w:rPr>
  </w:style>
  <w:style w:type="paragraph" w:customStyle="1" w:styleId="72">
    <w:name w:val="输入"/>
    <w:basedOn w:val="1"/>
    <w:qFormat/>
    <w:uiPriority w:val="0"/>
    <w:pPr>
      <w:pBdr>
        <w:top w:val="single" w:color="7F7F7F" w:sz="4" w:space="0"/>
        <w:left w:val="single" w:color="7F7F7F" w:sz="4" w:space="0"/>
        <w:bottom w:val="single" w:color="7F7F7F" w:sz="4" w:space="0"/>
        <w:right w:val="single" w:color="7F7F7F" w:sz="4" w:space="0"/>
      </w:pBdr>
      <w:shd w:val="clear" w:fill="FFCC99"/>
      <w:jc w:val="left"/>
    </w:pPr>
    <w:rPr>
      <w:rFonts w:hint="eastAsia" w:ascii="宋体" w:hAnsi="宋体" w:eastAsia="宋体" w:cs="宋体"/>
      <w:color w:val="3F3F76"/>
      <w:kern w:val="0"/>
      <w:sz w:val="22"/>
      <w:szCs w:val="22"/>
      <w:u w:val="none"/>
      <w:lang w:val="en-US" w:eastAsia="zh-CN" w:bidi="ar"/>
    </w:rPr>
  </w:style>
  <w:style w:type="paragraph" w:customStyle="1" w:styleId="73">
    <w:name w:val="40% - 强调文字颜色 3"/>
    <w:basedOn w:val="1"/>
    <w:qFormat/>
    <w:uiPriority w:val="0"/>
    <w:pPr>
      <w:shd w:val="clear" w:fill="DBDBDB"/>
      <w:jc w:val="left"/>
    </w:pPr>
    <w:rPr>
      <w:rFonts w:hint="eastAsia" w:ascii="宋体" w:hAnsi="宋体" w:eastAsia="宋体" w:cs="宋体"/>
      <w:color w:val="000000"/>
      <w:kern w:val="0"/>
      <w:sz w:val="22"/>
      <w:szCs w:val="22"/>
      <w:u w:val="none"/>
      <w:lang w:val="en-US" w:eastAsia="zh-CN" w:bidi="ar"/>
    </w:rPr>
  </w:style>
  <w:style w:type="paragraph" w:customStyle="1" w:styleId="74">
    <w:name w:val="xl68"/>
    <w:basedOn w:val="1"/>
    <w:qFormat/>
    <w:uiPriority w:val="0"/>
    <w:pPr>
      <w:jc w:val="center"/>
    </w:pPr>
    <w:rPr>
      <w:rFonts w:hint="eastAsia" w:ascii="微软雅黑" w:hAnsi="微软雅黑" w:eastAsia="微软雅黑" w:cs="微软雅黑"/>
      <w:b/>
      <w:kern w:val="0"/>
      <w:sz w:val="30"/>
      <w:szCs w:val="30"/>
      <w:lang w:val="en-US" w:eastAsia="zh-CN" w:bidi="ar"/>
    </w:rPr>
  </w:style>
  <w:style w:type="paragraph" w:customStyle="1" w:styleId="75">
    <w:name w:val="60% - 强调文字颜色 1"/>
    <w:basedOn w:val="1"/>
    <w:qFormat/>
    <w:uiPriority w:val="0"/>
    <w:pPr>
      <w:shd w:val="clear" w:fill="9BC2E6"/>
      <w:jc w:val="left"/>
    </w:pPr>
    <w:rPr>
      <w:rFonts w:hint="eastAsia" w:ascii="宋体" w:hAnsi="宋体" w:eastAsia="宋体" w:cs="宋体"/>
      <w:color w:val="FFFFFF"/>
      <w:kern w:val="0"/>
      <w:sz w:val="22"/>
      <w:szCs w:val="22"/>
      <w:u w:val="none"/>
      <w:lang w:val="en-US" w:eastAsia="zh-CN" w:bidi="ar"/>
    </w:rPr>
  </w:style>
  <w:style w:type="paragraph" w:customStyle="1" w:styleId="76">
    <w:name w:val="40% - 强调文字颜色 1"/>
    <w:basedOn w:val="1"/>
    <w:qFormat/>
    <w:uiPriority w:val="0"/>
    <w:pPr>
      <w:shd w:val="clear" w:fill="BDD7EE"/>
      <w:jc w:val="left"/>
    </w:pPr>
    <w:rPr>
      <w:rFonts w:hint="eastAsia" w:ascii="宋体" w:hAnsi="宋体" w:eastAsia="宋体" w:cs="宋体"/>
      <w:color w:val="000000"/>
      <w:kern w:val="0"/>
      <w:sz w:val="22"/>
      <w:szCs w:val="22"/>
      <w:u w:val="none"/>
      <w:lang w:val="en-US" w:eastAsia="zh-CN" w:bidi="ar"/>
    </w:rPr>
  </w:style>
  <w:style w:type="paragraph" w:customStyle="1" w:styleId="77">
    <w:name w:val="xl91"/>
    <w:basedOn w:val="1"/>
    <w:qFormat/>
    <w:uiPriority w:val="0"/>
    <w:pPr>
      <w:pBdr>
        <w:top w:val="single" w:color="000000" w:sz="12"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78">
    <w:name w:val="百分比"/>
    <w:basedOn w:val="1"/>
    <w:qFormat/>
    <w:uiPriority w:val="0"/>
    <w:pPr>
      <w:jc w:val="left"/>
    </w:pPr>
    <w:rPr>
      <w:kern w:val="0"/>
      <w:lang w:val="en-US" w:eastAsia="zh-CN" w:bidi="ar"/>
    </w:rPr>
  </w:style>
  <w:style w:type="paragraph" w:customStyle="1" w:styleId="79">
    <w:name w:val="xl85"/>
    <w:basedOn w:val="1"/>
    <w:qFormat/>
    <w:uiPriority w:val="0"/>
    <w:pPr>
      <w:pBdr>
        <w:bottom w:val="single" w:color="000000" w:sz="8"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80">
    <w:name w:val="20% - 强调文字颜色 1"/>
    <w:basedOn w:val="1"/>
    <w:qFormat/>
    <w:uiPriority w:val="0"/>
    <w:pPr>
      <w:shd w:val="clear" w:fill="DDEBF7"/>
      <w:jc w:val="left"/>
    </w:pPr>
    <w:rPr>
      <w:rFonts w:hint="eastAsia" w:ascii="宋体" w:hAnsi="宋体" w:eastAsia="宋体" w:cs="宋体"/>
      <w:color w:val="000000"/>
      <w:kern w:val="0"/>
      <w:sz w:val="22"/>
      <w:szCs w:val="22"/>
      <w:u w:val="none"/>
      <w:lang w:val="en-US" w:eastAsia="zh-CN" w:bidi="ar"/>
    </w:rPr>
  </w:style>
  <w:style w:type="paragraph" w:customStyle="1" w:styleId="81">
    <w:name w:val="标题 3 Char"/>
    <w:basedOn w:val="1"/>
    <w:qFormat/>
    <w:uiPriority w:val="0"/>
    <w:pPr>
      <w:pBdr>
        <w:top w:val="none" w:color="auto" w:sz="0" w:space="0"/>
        <w:left w:val="none" w:color="auto" w:sz="0" w:space="0"/>
        <w:bottom w:val="single" w:color="ACCCEA" w:sz="8" w:space="0"/>
        <w:right w:val="none" w:color="auto" w:sz="0" w:space="0"/>
      </w:pBdr>
      <w:jc w:val="left"/>
    </w:pPr>
    <w:rPr>
      <w:rFonts w:hint="eastAsia" w:ascii="宋体" w:hAnsi="宋体" w:eastAsia="宋体" w:cs="宋体"/>
      <w:b/>
      <w:color w:val="44546A"/>
      <w:kern w:val="0"/>
      <w:sz w:val="22"/>
      <w:szCs w:val="22"/>
      <w:u w:val="none"/>
      <w:lang w:val="en-US" w:eastAsia="zh-CN" w:bidi="ar"/>
    </w:rPr>
  </w:style>
  <w:style w:type="paragraph" w:customStyle="1" w:styleId="82">
    <w:name w:val="xl97"/>
    <w:basedOn w:val="1"/>
    <w:qFormat/>
    <w:uiPriority w:val="0"/>
    <w:pPr>
      <w:pBdr>
        <w:bottom w:val="single" w:color="000000" w:sz="8"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83">
    <w:name w:val="20% - 强调文字颜色 6"/>
    <w:basedOn w:val="1"/>
    <w:qFormat/>
    <w:uiPriority w:val="0"/>
    <w:pPr>
      <w:shd w:val="clear" w:fill="E2EFDA"/>
      <w:jc w:val="left"/>
    </w:pPr>
    <w:rPr>
      <w:rFonts w:hint="eastAsia" w:ascii="宋体" w:hAnsi="宋体" w:eastAsia="宋体" w:cs="宋体"/>
      <w:color w:val="000000"/>
      <w:kern w:val="0"/>
      <w:sz w:val="22"/>
      <w:szCs w:val="22"/>
      <w:u w:val="none"/>
      <w:lang w:val="en-US" w:eastAsia="zh-CN" w:bidi="ar"/>
    </w:rPr>
  </w:style>
  <w:style w:type="paragraph" w:customStyle="1" w:styleId="84">
    <w:name w:val="60% - 强调文字颜色 4"/>
    <w:basedOn w:val="1"/>
    <w:qFormat/>
    <w:uiPriority w:val="0"/>
    <w:pPr>
      <w:shd w:val="clear" w:fill="FFD966"/>
      <w:jc w:val="left"/>
    </w:pPr>
    <w:rPr>
      <w:rFonts w:hint="eastAsia" w:ascii="宋体" w:hAnsi="宋体" w:eastAsia="宋体" w:cs="宋体"/>
      <w:color w:val="FFFFFF"/>
      <w:kern w:val="0"/>
      <w:sz w:val="22"/>
      <w:szCs w:val="22"/>
      <w:u w:val="none"/>
      <w:lang w:val="en-US" w:eastAsia="zh-CN" w:bidi="ar"/>
    </w:rPr>
  </w:style>
  <w:style w:type="paragraph" w:customStyle="1" w:styleId="85">
    <w:name w:val="xl125"/>
    <w:basedOn w:val="1"/>
    <w:qFormat/>
    <w:uiPriority w:val="0"/>
    <w:pPr>
      <w:pBdr>
        <w:top w:val="single" w:color="000000" w:sz="12" w:space="0"/>
        <w:left w:val="single" w:color="000000" w:sz="8" w:space="0"/>
        <w:bottom w:val="single" w:color="000000" w:sz="12" w:space="0"/>
        <w:right w:val="single" w:color="000000" w:sz="12" w:space="0"/>
      </w:pBdr>
      <w:jc w:val="left"/>
    </w:pPr>
    <w:rPr>
      <w:rFonts w:hint="eastAsia" w:ascii="微软雅黑" w:hAnsi="微软雅黑" w:eastAsia="微软雅黑" w:cs="微软雅黑"/>
      <w:kern w:val="0"/>
      <w:sz w:val="30"/>
      <w:szCs w:val="30"/>
      <w:lang w:val="en-US" w:eastAsia="zh-CN" w:bidi="ar"/>
    </w:rPr>
  </w:style>
  <w:style w:type="paragraph" w:customStyle="1" w:styleId="86">
    <w:name w:val="标题 2 Char"/>
    <w:basedOn w:val="1"/>
    <w:qFormat/>
    <w:uiPriority w:val="0"/>
    <w:pPr>
      <w:pBdr>
        <w:top w:val="none" w:color="auto" w:sz="0" w:space="0"/>
        <w:left w:val="none" w:color="auto" w:sz="0" w:space="0"/>
        <w:bottom w:val="single" w:color="5B9BD5" w:sz="8" w:space="0"/>
        <w:right w:val="none" w:color="auto" w:sz="0" w:space="0"/>
      </w:pBdr>
      <w:jc w:val="left"/>
    </w:pPr>
    <w:rPr>
      <w:rFonts w:hint="eastAsia" w:ascii="宋体" w:hAnsi="宋体" w:eastAsia="宋体" w:cs="宋体"/>
      <w:b/>
      <w:color w:val="44546A"/>
      <w:kern w:val="0"/>
      <w:sz w:val="26"/>
      <w:szCs w:val="26"/>
      <w:u w:val="none"/>
      <w:lang w:val="en-US" w:eastAsia="zh-CN" w:bidi="ar"/>
    </w:rPr>
  </w:style>
  <w:style w:type="paragraph" w:customStyle="1" w:styleId="87">
    <w:name w:val="计算"/>
    <w:basedOn w:val="1"/>
    <w:qFormat/>
    <w:uiPriority w:val="0"/>
    <w:pPr>
      <w:pBdr>
        <w:top w:val="single" w:color="7F7F7F" w:sz="4" w:space="0"/>
        <w:left w:val="single" w:color="7F7F7F" w:sz="4" w:space="0"/>
        <w:bottom w:val="single" w:color="7F7F7F" w:sz="4" w:space="0"/>
        <w:right w:val="single" w:color="7F7F7F" w:sz="4" w:space="0"/>
      </w:pBdr>
      <w:shd w:val="clear" w:fill="F2F2F2"/>
      <w:jc w:val="left"/>
    </w:pPr>
    <w:rPr>
      <w:rFonts w:hint="eastAsia" w:ascii="宋体" w:hAnsi="宋体" w:eastAsia="宋体" w:cs="宋体"/>
      <w:b/>
      <w:color w:val="FA7D00"/>
      <w:kern w:val="0"/>
      <w:sz w:val="22"/>
      <w:szCs w:val="22"/>
      <w:u w:val="none"/>
      <w:lang w:val="en-US" w:eastAsia="zh-CN" w:bidi="ar"/>
    </w:rPr>
  </w:style>
  <w:style w:type="paragraph" w:customStyle="1" w:styleId="88">
    <w:name w:val="xl80"/>
    <w:basedOn w:val="1"/>
    <w:qFormat/>
    <w:uiPriority w:val="0"/>
    <w:pPr>
      <w:pBdr>
        <w:top w:val="single" w:color="000000" w:sz="12"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89">
    <w:name w:val="强调文字颜色 2"/>
    <w:basedOn w:val="1"/>
    <w:qFormat/>
    <w:uiPriority w:val="0"/>
    <w:pPr>
      <w:shd w:val="clear" w:fill="ED7D31"/>
      <w:jc w:val="left"/>
    </w:pPr>
    <w:rPr>
      <w:rFonts w:hint="eastAsia" w:ascii="宋体" w:hAnsi="宋体" w:eastAsia="宋体" w:cs="宋体"/>
      <w:color w:val="FFFFFF"/>
      <w:kern w:val="0"/>
      <w:sz w:val="22"/>
      <w:szCs w:val="22"/>
      <w:u w:val="none"/>
      <w:lang w:val="en-US" w:eastAsia="zh-CN" w:bidi="ar"/>
    </w:rPr>
  </w:style>
  <w:style w:type="paragraph" w:customStyle="1" w:styleId="90">
    <w:name w:val="xl102"/>
    <w:basedOn w:val="1"/>
    <w:qFormat/>
    <w:uiPriority w:val="0"/>
    <w:pPr>
      <w:pBdr>
        <w:bottom w:val="single" w:color="000000" w:sz="12" w:space="0"/>
        <w:right w:val="single" w:color="000000" w:sz="12" w:space="0"/>
      </w:pBdr>
      <w:jc w:val="left"/>
    </w:pPr>
    <w:rPr>
      <w:kern w:val="0"/>
      <w:lang w:val="en-US" w:eastAsia="zh-CN" w:bidi="ar"/>
    </w:rPr>
  </w:style>
  <w:style w:type="paragraph" w:customStyle="1" w:styleId="91">
    <w:name w:val="xl70"/>
    <w:basedOn w:val="1"/>
    <w:qFormat/>
    <w:uiPriority w:val="0"/>
    <w:pPr>
      <w:jc w:val="left"/>
    </w:pPr>
    <w:rPr>
      <w:rFonts w:hint="eastAsia" w:ascii="微软雅黑" w:hAnsi="微软雅黑" w:eastAsia="微软雅黑" w:cs="微软雅黑"/>
      <w:kern w:val="0"/>
      <w:sz w:val="30"/>
      <w:szCs w:val="30"/>
      <w:lang w:val="en-US" w:eastAsia="zh-CN" w:bidi="ar"/>
    </w:rPr>
  </w:style>
  <w:style w:type="paragraph" w:customStyle="1" w:styleId="92">
    <w:name w:val="好"/>
    <w:basedOn w:val="1"/>
    <w:qFormat/>
    <w:uiPriority w:val="0"/>
    <w:pPr>
      <w:shd w:val="clear" w:fill="C6EFCE"/>
      <w:jc w:val="left"/>
    </w:pPr>
    <w:rPr>
      <w:rFonts w:hint="eastAsia" w:ascii="宋体" w:hAnsi="宋体" w:eastAsia="宋体" w:cs="宋体"/>
      <w:color w:val="006100"/>
      <w:kern w:val="0"/>
      <w:sz w:val="22"/>
      <w:szCs w:val="22"/>
      <w:u w:val="none"/>
      <w:lang w:val="en-US" w:eastAsia="zh-CN" w:bidi="ar"/>
    </w:rPr>
  </w:style>
  <w:style w:type="paragraph" w:customStyle="1" w:styleId="93">
    <w:name w:val="适中"/>
    <w:basedOn w:val="1"/>
    <w:qFormat/>
    <w:uiPriority w:val="0"/>
    <w:pPr>
      <w:shd w:val="clear" w:fill="FFEB9C"/>
      <w:jc w:val="left"/>
    </w:pPr>
    <w:rPr>
      <w:rFonts w:hint="eastAsia" w:ascii="宋体" w:hAnsi="宋体" w:eastAsia="宋体" w:cs="宋体"/>
      <w:color w:val="9C6500"/>
      <w:kern w:val="0"/>
      <w:sz w:val="22"/>
      <w:szCs w:val="22"/>
      <w:u w:val="none"/>
      <w:lang w:val="en-US" w:eastAsia="zh-CN" w:bidi="ar"/>
    </w:rPr>
  </w:style>
  <w:style w:type="paragraph" w:customStyle="1" w:styleId="94">
    <w:name w:val="20% - 强调文字颜色 5"/>
    <w:basedOn w:val="1"/>
    <w:qFormat/>
    <w:uiPriority w:val="0"/>
    <w:pPr>
      <w:shd w:val="clear" w:fill="D9E1F2"/>
      <w:jc w:val="left"/>
    </w:pPr>
    <w:rPr>
      <w:rFonts w:hint="eastAsia" w:ascii="宋体" w:hAnsi="宋体" w:eastAsia="宋体" w:cs="宋体"/>
      <w:color w:val="000000"/>
      <w:kern w:val="0"/>
      <w:sz w:val="22"/>
      <w:szCs w:val="22"/>
      <w:u w:val="none"/>
      <w:lang w:val="en-US" w:eastAsia="zh-CN" w:bidi="ar"/>
    </w:rPr>
  </w:style>
  <w:style w:type="paragraph" w:customStyle="1" w:styleId="95">
    <w:name w:val="20% - 强调文字颜色 4"/>
    <w:basedOn w:val="1"/>
    <w:qFormat/>
    <w:uiPriority w:val="0"/>
    <w:pPr>
      <w:shd w:val="clear" w:fill="FFF2CC"/>
      <w:jc w:val="left"/>
    </w:pPr>
    <w:rPr>
      <w:rFonts w:hint="eastAsia" w:ascii="宋体" w:hAnsi="宋体" w:eastAsia="宋体" w:cs="宋体"/>
      <w:color w:val="000000"/>
      <w:kern w:val="0"/>
      <w:sz w:val="22"/>
      <w:szCs w:val="22"/>
      <w:u w:val="none"/>
      <w:lang w:val="en-US" w:eastAsia="zh-CN" w:bidi="ar"/>
    </w:rPr>
  </w:style>
  <w:style w:type="paragraph" w:customStyle="1" w:styleId="96">
    <w:name w:val="强调文字颜色 1"/>
    <w:basedOn w:val="1"/>
    <w:qFormat/>
    <w:uiPriority w:val="0"/>
    <w:pPr>
      <w:shd w:val="clear" w:fill="5B9BD5"/>
      <w:jc w:val="left"/>
    </w:pPr>
    <w:rPr>
      <w:rFonts w:hint="eastAsia" w:ascii="宋体" w:hAnsi="宋体" w:eastAsia="宋体" w:cs="宋体"/>
      <w:color w:val="FFFFFF"/>
      <w:kern w:val="0"/>
      <w:sz w:val="22"/>
      <w:szCs w:val="22"/>
      <w:u w:val="none"/>
      <w:lang w:val="en-US" w:eastAsia="zh-CN" w:bidi="ar"/>
    </w:rPr>
  </w:style>
  <w:style w:type="paragraph" w:customStyle="1" w:styleId="97">
    <w:name w:val="20% - 强调文字颜色 2"/>
    <w:basedOn w:val="1"/>
    <w:qFormat/>
    <w:uiPriority w:val="0"/>
    <w:pPr>
      <w:shd w:val="clear" w:fill="FCE4D6"/>
      <w:jc w:val="left"/>
    </w:pPr>
    <w:rPr>
      <w:rFonts w:hint="eastAsia" w:ascii="宋体" w:hAnsi="宋体" w:eastAsia="宋体" w:cs="宋体"/>
      <w:color w:val="000000"/>
      <w:kern w:val="0"/>
      <w:sz w:val="22"/>
      <w:szCs w:val="22"/>
      <w:u w:val="none"/>
      <w:lang w:val="en-US" w:eastAsia="zh-CN" w:bidi="ar"/>
    </w:rPr>
  </w:style>
  <w:style w:type="paragraph" w:customStyle="1" w:styleId="98">
    <w:name w:val="40% - 强调文字颜色 2"/>
    <w:basedOn w:val="1"/>
    <w:qFormat/>
    <w:uiPriority w:val="0"/>
    <w:pPr>
      <w:shd w:val="clear" w:fill="F8CBAD"/>
      <w:jc w:val="left"/>
    </w:pPr>
    <w:rPr>
      <w:rFonts w:hint="eastAsia" w:ascii="宋体" w:hAnsi="宋体" w:eastAsia="宋体" w:cs="宋体"/>
      <w:color w:val="000000"/>
      <w:kern w:val="0"/>
      <w:sz w:val="22"/>
      <w:szCs w:val="22"/>
      <w:u w:val="none"/>
      <w:lang w:val="en-US" w:eastAsia="zh-CN" w:bidi="ar"/>
    </w:rPr>
  </w:style>
  <w:style w:type="paragraph" w:customStyle="1" w:styleId="99">
    <w:name w:val="xl114"/>
    <w:basedOn w:val="1"/>
    <w:qFormat/>
    <w:uiPriority w:val="0"/>
    <w:pPr>
      <w:pBdr>
        <w:top w:val="single" w:color="000000" w:sz="12" w:space="0"/>
        <w:left w:val="single" w:color="000000" w:sz="12" w:space="0"/>
        <w:bottom w:val="single" w:color="000000" w:sz="12" w:space="0"/>
        <w:right w:val="single" w:color="000000" w:sz="12" w:space="0"/>
      </w:pBdr>
      <w:jc w:val="left"/>
    </w:pPr>
    <w:rPr>
      <w:rFonts w:hint="eastAsia" w:ascii="微软雅黑" w:hAnsi="微软雅黑" w:eastAsia="微软雅黑" w:cs="微软雅黑"/>
      <w:kern w:val="0"/>
      <w:sz w:val="30"/>
      <w:szCs w:val="30"/>
      <w:lang w:val="en-US" w:eastAsia="zh-CN" w:bidi="ar"/>
    </w:rPr>
  </w:style>
  <w:style w:type="paragraph" w:customStyle="1" w:styleId="100">
    <w:name w:val="强调文字颜色 4"/>
    <w:basedOn w:val="1"/>
    <w:qFormat/>
    <w:uiPriority w:val="0"/>
    <w:pPr>
      <w:shd w:val="clear" w:fill="FFC000"/>
      <w:jc w:val="left"/>
    </w:pPr>
    <w:rPr>
      <w:rFonts w:hint="eastAsia" w:ascii="宋体" w:hAnsi="宋体" w:eastAsia="宋体" w:cs="宋体"/>
      <w:color w:val="FFFFFF"/>
      <w:kern w:val="0"/>
      <w:sz w:val="22"/>
      <w:szCs w:val="22"/>
      <w:u w:val="none"/>
      <w:lang w:val="en-US" w:eastAsia="zh-CN" w:bidi="ar"/>
    </w:rPr>
  </w:style>
  <w:style w:type="paragraph" w:customStyle="1" w:styleId="101">
    <w:name w:val="xl90"/>
    <w:basedOn w:val="1"/>
    <w:qFormat/>
    <w:uiPriority w:val="0"/>
    <w:pPr>
      <w:pBdr>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02">
    <w:name w:val="xl79"/>
    <w:basedOn w:val="1"/>
    <w:qFormat/>
    <w:uiPriority w:val="0"/>
    <w:pPr>
      <w:pBdr>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03">
    <w:name w:val="40% - 强调文字颜色 4"/>
    <w:basedOn w:val="1"/>
    <w:qFormat/>
    <w:uiPriority w:val="0"/>
    <w:pPr>
      <w:shd w:val="clear" w:fill="FFE699"/>
      <w:jc w:val="left"/>
    </w:pPr>
    <w:rPr>
      <w:rFonts w:hint="eastAsia" w:ascii="宋体" w:hAnsi="宋体" w:eastAsia="宋体" w:cs="宋体"/>
      <w:color w:val="000000"/>
      <w:kern w:val="0"/>
      <w:sz w:val="22"/>
      <w:szCs w:val="22"/>
      <w:u w:val="none"/>
      <w:lang w:val="en-US" w:eastAsia="zh-CN" w:bidi="ar"/>
    </w:rPr>
  </w:style>
  <w:style w:type="paragraph" w:customStyle="1" w:styleId="104">
    <w:name w:val="xl71"/>
    <w:basedOn w:val="1"/>
    <w:qFormat/>
    <w:uiPriority w:val="0"/>
    <w:pPr>
      <w:jc w:val="center"/>
    </w:pPr>
    <w:rPr>
      <w:rFonts w:hint="eastAsia" w:ascii="微软雅黑" w:hAnsi="微软雅黑" w:eastAsia="微软雅黑" w:cs="微软雅黑"/>
      <w:kern w:val="0"/>
      <w:sz w:val="30"/>
      <w:szCs w:val="30"/>
      <w:lang w:val="en-US" w:eastAsia="zh-CN" w:bidi="ar"/>
    </w:rPr>
  </w:style>
  <w:style w:type="paragraph" w:customStyle="1" w:styleId="105">
    <w:name w:val="强调文字颜色 5"/>
    <w:basedOn w:val="1"/>
    <w:qFormat/>
    <w:uiPriority w:val="0"/>
    <w:pPr>
      <w:shd w:val="clear" w:fill="4472C4"/>
      <w:jc w:val="left"/>
    </w:pPr>
    <w:rPr>
      <w:rFonts w:hint="eastAsia" w:ascii="宋体" w:hAnsi="宋体" w:eastAsia="宋体" w:cs="宋体"/>
      <w:color w:val="FFFFFF"/>
      <w:kern w:val="0"/>
      <w:sz w:val="22"/>
      <w:szCs w:val="22"/>
      <w:u w:val="none"/>
      <w:lang w:val="en-US" w:eastAsia="zh-CN" w:bidi="ar"/>
    </w:rPr>
  </w:style>
  <w:style w:type="paragraph" w:customStyle="1" w:styleId="106">
    <w:name w:val="40% - 强调文字颜色 5"/>
    <w:basedOn w:val="1"/>
    <w:qFormat/>
    <w:uiPriority w:val="0"/>
    <w:pPr>
      <w:shd w:val="clear" w:fill="B4C6E7"/>
      <w:jc w:val="left"/>
    </w:pPr>
    <w:rPr>
      <w:rFonts w:hint="eastAsia" w:ascii="宋体" w:hAnsi="宋体" w:eastAsia="宋体" w:cs="宋体"/>
      <w:color w:val="000000"/>
      <w:kern w:val="0"/>
      <w:sz w:val="22"/>
      <w:szCs w:val="22"/>
      <w:u w:val="none"/>
      <w:lang w:val="en-US" w:eastAsia="zh-CN" w:bidi="ar"/>
    </w:rPr>
  </w:style>
  <w:style w:type="paragraph" w:customStyle="1" w:styleId="107">
    <w:name w:val="60% - 强调文字颜色 5"/>
    <w:basedOn w:val="1"/>
    <w:qFormat/>
    <w:uiPriority w:val="0"/>
    <w:pPr>
      <w:shd w:val="clear" w:fill="8EA9DB"/>
      <w:jc w:val="left"/>
    </w:pPr>
    <w:rPr>
      <w:rFonts w:hint="eastAsia" w:ascii="宋体" w:hAnsi="宋体" w:eastAsia="宋体" w:cs="宋体"/>
      <w:color w:val="FFFFFF"/>
      <w:kern w:val="0"/>
      <w:sz w:val="22"/>
      <w:szCs w:val="22"/>
      <w:u w:val="none"/>
      <w:lang w:val="en-US" w:eastAsia="zh-CN" w:bidi="ar"/>
    </w:rPr>
  </w:style>
  <w:style w:type="paragraph" w:customStyle="1" w:styleId="108">
    <w:name w:val="强调文字颜色 6"/>
    <w:basedOn w:val="1"/>
    <w:qFormat/>
    <w:uiPriority w:val="0"/>
    <w:pPr>
      <w:shd w:val="clear" w:fill="70AD47"/>
      <w:jc w:val="left"/>
    </w:pPr>
    <w:rPr>
      <w:rFonts w:hint="eastAsia" w:ascii="宋体" w:hAnsi="宋体" w:eastAsia="宋体" w:cs="宋体"/>
      <w:color w:val="FFFFFF"/>
      <w:kern w:val="0"/>
      <w:sz w:val="22"/>
      <w:szCs w:val="22"/>
      <w:u w:val="none"/>
      <w:lang w:val="en-US" w:eastAsia="zh-CN" w:bidi="ar"/>
    </w:rPr>
  </w:style>
  <w:style w:type="paragraph" w:customStyle="1" w:styleId="109">
    <w:name w:val="60% - 强调文字颜色 6"/>
    <w:basedOn w:val="1"/>
    <w:qFormat/>
    <w:uiPriority w:val="0"/>
    <w:pPr>
      <w:shd w:val="clear" w:fill="A9D08E"/>
      <w:jc w:val="left"/>
    </w:pPr>
    <w:rPr>
      <w:rFonts w:hint="eastAsia" w:ascii="宋体" w:hAnsi="宋体" w:eastAsia="宋体" w:cs="宋体"/>
      <w:color w:val="FFFFFF"/>
      <w:kern w:val="0"/>
      <w:sz w:val="22"/>
      <w:szCs w:val="22"/>
      <w:u w:val="none"/>
      <w:lang w:val="en-US" w:eastAsia="zh-CN" w:bidi="ar"/>
    </w:rPr>
  </w:style>
  <w:style w:type="paragraph" w:customStyle="1" w:styleId="110">
    <w:name w:val="xl116"/>
    <w:basedOn w:val="1"/>
    <w:qFormat/>
    <w:uiPriority w:val="0"/>
    <w:pPr>
      <w:pBdr>
        <w:right w:val="single" w:color="000000" w:sz="12" w:space="0"/>
      </w:pBdr>
      <w:jc w:val="center"/>
    </w:pPr>
    <w:rPr>
      <w:rFonts w:hint="eastAsia" w:ascii="微软雅黑" w:hAnsi="微软雅黑" w:eastAsia="微软雅黑" w:cs="微软雅黑"/>
      <w:kern w:val="0"/>
      <w:lang w:val="en-US" w:eastAsia="zh-CN" w:bidi="ar"/>
    </w:rPr>
  </w:style>
  <w:style w:type="paragraph" w:customStyle="1" w:styleId="111">
    <w:name w:val="xl74"/>
    <w:basedOn w:val="1"/>
    <w:qFormat/>
    <w:uiPriority w:val="0"/>
    <w:pPr>
      <w:jc w:val="center"/>
    </w:pPr>
    <w:rPr>
      <w:rFonts w:hint="eastAsia" w:ascii="微软雅黑" w:hAnsi="微软雅黑" w:eastAsia="微软雅黑" w:cs="微软雅黑"/>
      <w:b/>
      <w:kern w:val="0"/>
      <w:sz w:val="48"/>
      <w:szCs w:val="48"/>
      <w:lang w:val="en-US" w:eastAsia="zh-CN" w:bidi="ar"/>
    </w:rPr>
  </w:style>
  <w:style w:type="paragraph" w:customStyle="1" w:styleId="112">
    <w:name w:val="xl66"/>
    <w:basedOn w:val="1"/>
    <w:qFormat/>
    <w:uiPriority w:val="0"/>
    <w:pPr>
      <w:jc w:val="center"/>
    </w:pPr>
    <w:rPr>
      <w:rFonts w:hint="eastAsia" w:ascii="微软雅黑" w:hAnsi="微软雅黑" w:eastAsia="微软雅黑" w:cs="微软雅黑"/>
      <w:b/>
      <w:kern w:val="0"/>
      <w:sz w:val="36"/>
      <w:szCs w:val="36"/>
      <w:lang w:val="en-US" w:eastAsia="zh-CN" w:bidi="ar"/>
    </w:rPr>
  </w:style>
  <w:style w:type="paragraph" w:customStyle="1" w:styleId="113">
    <w:name w:val="xl67"/>
    <w:basedOn w:val="1"/>
    <w:qFormat/>
    <w:uiPriority w:val="0"/>
    <w:pPr>
      <w:jc w:val="center"/>
    </w:pPr>
    <w:rPr>
      <w:rFonts w:hint="eastAsia" w:ascii="微软雅黑" w:hAnsi="微软雅黑" w:eastAsia="微软雅黑" w:cs="微软雅黑"/>
      <w:b/>
      <w:kern w:val="0"/>
      <w:sz w:val="36"/>
      <w:szCs w:val="36"/>
      <w:lang w:val="en-US" w:eastAsia="zh-CN" w:bidi="ar"/>
    </w:rPr>
  </w:style>
  <w:style w:type="paragraph" w:customStyle="1" w:styleId="114">
    <w:name w:val="xl69"/>
    <w:basedOn w:val="1"/>
    <w:qFormat/>
    <w:uiPriority w:val="0"/>
    <w:pPr>
      <w:jc w:val="center"/>
    </w:pPr>
    <w:rPr>
      <w:rFonts w:hint="eastAsia" w:ascii="微软雅黑" w:hAnsi="微软雅黑" w:eastAsia="微软雅黑" w:cs="微软雅黑"/>
      <w:b/>
      <w:kern w:val="0"/>
      <w:sz w:val="30"/>
      <w:szCs w:val="30"/>
      <w:lang w:val="en-US" w:eastAsia="zh-CN" w:bidi="ar"/>
    </w:rPr>
  </w:style>
  <w:style w:type="paragraph" w:customStyle="1" w:styleId="115">
    <w:name w:val="xl72"/>
    <w:basedOn w:val="1"/>
    <w:qFormat/>
    <w:uiPriority w:val="0"/>
    <w:pPr>
      <w:jc w:val="left"/>
    </w:pPr>
    <w:rPr>
      <w:rFonts w:hint="eastAsia" w:ascii="微软雅黑" w:hAnsi="微软雅黑" w:eastAsia="微软雅黑" w:cs="微软雅黑"/>
      <w:kern w:val="0"/>
      <w:sz w:val="30"/>
      <w:szCs w:val="30"/>
      <w:lang w:val="en-US" w:eastAsia="zh-CN" w:bidi="ar"/>
    </w:rPr>
  </w:style>
  <w:style w:type="paragraph" w:customStyle="1" w:styleId="116">
    <w:name w:val="xl73"/>
    <w:basedOn w:val="1"/>
    <w:uiPriority w:val="0"/>
    <w:pPr>
      <w:jc w:val="center"/>
    </w:pPr>
    <w:rPr>
      <w:rFonts w:hint="eastAsia" w:ascii="微软雅黑" w:hAnsi="微软雅黑" w:eastAsia="微软雅黑" w:cs="微软雅黑"/>
      <w:kern w:val="0"/>
      <w:sz w:val="30"/>
      <w:szCs w:val="30"/>
      <w:lang w:val="en-US" w:eastAsia="zh-CN" w:bidi="ar"/>
    </w:rPr>
  </w:style>
  <w:style w:type="paragraph" w:customStyle="1" w:styleId="117">
    <w:name w:val="xl111"/>
    <w:basedOn w:val="1"/>
    <w:qFormat/>
    <w:uiPriority w:val="0"/>
    <w:pPr>
      <w:pBdr>
        <w:top w:val="single" w:color="000000" w:sz="8" w:space="0"/>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18">
    <w:name w:val="xl75"/>
    <w:basedOn w:val="1"/>
    <w:uiPriority w:val="0"/>
    <w:pPr>
      <w:jc w:val="center"/>
    </w:pPr>
    <w:rPr>
      <w:rFonts w:hint="eastAsia" w:ascii="微软雅黑" w:hAnsi="微软雅黑" w:eastAsia="微软雅黑" w:cs="微软雅黑"/>
      <w:b/>
      <w:kern w:val="0"/>
      <w:sz w:val="48"/>
      <w:szCs w:val="48"/>
      <w:lang w:val="en-US" w:eastAsia="zh-CN" w:bidi="ar"/>
    </w:rPr>
  </w:style>
  <w:style w:type="paragraph" w:customStyle="1" w:styleId="119">
    <w:name w:val="xl76"/>
    <w:basedOn w:val="1"/>
    <w:qFormat/>
    <w:uiPriority w:val="0"/>
    <w:pPr>
      <w:pBdr>
        <w:top w:val="single" w:color="000000" w:sz="8" w:space="0"/>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0">
    <w:name w:val="xl78"/>
    <w:basedOn w:val="1"/>
    <w:uiPriority w:val="0"/>
    <w:pPr>
      <w:pBdr>
        <w:top w:val="single" w:color="000000" w:sz="12" w:space="0"/>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1">
    <w:name w:val="xl81"/>
    <w:basedOn w:val="1"/>
    <w:uiPriority w:val="0"/>
    <w:pPr>
      <w:pBdr>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2">
    <w:name w:val="xl94"/>
    <w:basedOn w:val="1"/>
    <w:uiPriority w:val="0"/>
    <w:pPr>
      <w:pBdr>
        <w:top w:val="single" w:color="000000" w:sz="8" w:space="0"/>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23">
    <w:name w:val="xl83"/>
    <w:basedOn w:val="1"/>
    <w:qFormat/>
    <w:uiPriority w:val="0"/>
    <w:pPr>
      <w:pBdr>
        <w:right w:val="single" w:color="000000" w:sz="12" w:space="0"/>
      </w:pBdr>
      <w:jc w:val="left"/>
    </w:pPr>
    <w:rPr>
      <w:kern w:val="0"/>
      <w:lang w:val="en-US" w:eastAsia="zh-CN" w:bidi="ar"/>
    </w:rPr>
  </w:style>
  <w:style w:type="paragraph" w:customStyle="1" w:styleId="124">
    <w:name w:val="xl84"/>
    <w:basedOn w:val="1"/>
    <w:qFormat/>
    <w:uiPriority w:val="0"/>
    <w:pPr>
      <w:pBdr>
        <w:left w:val="single" w:color="000000" w:sz="8" w:space="0"/>
        <w:bottom w:val="single" w:color="000000" w:sz="8"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5">
    <w:name w:val="xl86"/>
    <w:basedOn w:val="1"/>
    <w:qFormat/>
    <w:uiPriority w:val="0"/>
    <w:pPr>
      <w:pBdr>
        <w:bottom w:val="single" w:color="000000" w:sz="8" w:space="0"/>
        <w:right w:val="single" w:color="000000" w:sz="12" w:space="0"/>
      </w:pBdr>
      <w:jc w:val="left"/>
    </w:pPr>
    <w:rPr>
      <w:kern w:val="0"/>
      <w:lang w:val="en-US" w:eastAsia="zh-CN" w:bidi="ar"/>
    </w:rPr>
  </w:style>
  <w:style w:type="paragraph" w:customStyle="1" w:styleId="126">
    <w:name w:val="xl87"/>
    <w:basedOn w:val="1"/>
    <w:qFormat/>
    <w:uiPriority w:val="0"/>
    <w:pPr>
      <w:pBdr>
        <w:top w:val="single" w:color="000000" w:sz="8" w:space="0"/>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7">
    <w:name w:val="xl89"/>
    <w:basedOn w:val="1"/>
    <w:uiPriority w:val="0"/>
    <w:pPr>
      <w:pBdr>
        <w:top w:val="single" w:color="000000" w:sz="12" w:space="0"/>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8">
    <w:name w:val="xl92"/>
    <w:basedOn w:val="1"/>
    <w:qFormat/>
    <w:uiPriority w:val="0"/>
    <w:pPr>
      <w:pBdr>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29">
    <w:name w:val="xl93"/>
    <w:basedOn w:val="1"/>
    <w:uiPriority w:val="0"/>
    <w:pPr>
      <w:pBdr>
        <w:right w:val="single" w:color="000000" w:sz="12" w:space="0"/>
      </w:pBdr>
      <w:jc w:val="left"/>
    </w:pPr>
    <w:rPr>
      <w:rFonts w:hint="eastAsia" w:ascii="微软雅黑" w:hAnsi="微软雅黑" w:eastAsia="微软雅黑" w:cs="微软雅黑"/>
      <w:kern w:val="0"/>
      <w:lang w:val="en-US" w:eastAsia="zh-CN" w:bidi="ar"/>
    </w:rPr>
  </w:style>
  <w:style w:type="paragraph" w:customStyle="1" w:styleId="130">
    <w:name w:val="xl95"/>
    <w:basedOn w:val="1"/>
    <w:qFormat/>
    <w:uiPriority w:val="0"/>
    <w:pPr>
      <w:pBdr>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31">
    <w:name w:val="xl96"/>
    <w:basedOn w:val="1"/>
    <w:uiPriority w:val="0"/>
    <w:pPr>
      <w:pBdr>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32">
    <w:name w:val="xl98"/>
    <w:basedOn w:val="1"/>
    <w:qFormat/>
    <w:uiPriority w:val="0"/>
    <w:pPr>
      <w:pBdr>
        <w:bottom w:val="single" w:color="000000" w:sz="8"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33">
    <w:name w:val="xl100"/>
    <w:basedOn w:val="1"/>
    <w:qFormat/>
    <w:uiPriority w:val="0"/>
    <w:pPr>
      <w:pBdr>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34">
    <w:name w:val="xl103"/>
    <w:basedOn w:val="1"/>
    <w:qFormat/>
    <w:uiPriority w:val="0"/>
    <w:pPr>
      <w:pBdr>
        <w:left w:val="single" w:color="000000" w:sz="8" w:space="0"/>
        <w:bottom w:val="single" w:color="000000" w:sz="8"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35">
    <w:name w:val="xl105"/>
    <w:basedOn w:val="1"/>
    <w:qFormat/>
    <w:uiPriority w:val="0"/>
    <w:pPr>
      <w:pBdr>
        <w:right w:val="single" w:color="000000" w:sz="12" w:space="0"/>
      </w:pBdr>
      <w:jc w:val="left"/>
    </w:pPr>
    <w:rPr>
      <w:kern w:val="0"/>
      <w:lang w:val="en-US" w:eastAsia="zh-CN" w:bidi="ar"/>
    </w:rPr>
  </w:style>
  <w:style w:type="paragraph" w:customStyle="1" w:styleId="136">
    <w:name w:val="xl106"/>
    <w:basedOn w:val="1"/>
    <w:uiPriority w:val="0"/>
    <w:pPr>
      <w:pBdr>
        <w:bottom w:val="single" w:color="000000" w:sz="8" w:space="0"/>
        <w:right w:val="single" w:color="000000" w:sz="12" w:space="0"/>
      </w:pBdr>
      <w:jc w:val="left"/>
    </w:pPr>
    <w:rPr>
      <w:kern w:val="0"/>
      <w:lang w:val="en-US" w:eastAsia="zh-CN" w:bidi="ar"/>
    </w:rPr>
  </w:style>
  <w:style w:type="paragraph" w:customStyle="1" w:styleId="137">
    <w:name w:val="xl107"/>
    <w:basedOn w:val="1"/>
    <w:qFormat/>
    <w:uiPriority w:val="0"/>
    <w:pPr>
      <w:pBdr>
        <w:bottom w:val="single" w:color="000000" w:sz="8"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38">
    <w:name w:val="xl108"/>
    <w:basedOn w:val="1"/>
    <w:uiPriority w:val="0"/>
    <w:pPr>
      <w:pBdr>
        <w:bottom w:val="single" w:color="000000" w:sz="8"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39">
    <w:name w:val="xl109"/>
    <w:basedOn w:val="1"/>
    <w:qFormat/>
    <w:uiPriority w:val="0"/>
    <w:pPr>
      <w:pBdr>
        <w:left w:val="single" w:color="000000" w:sz="8"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40">
    <w:name w:val="xl112"/>
    <w:basedOn w:val="1"/>
    <w:uiPriority w:val="0"/>
    <w:pPr>
      <w:pBdr>
        <w:bottom w:val="single" w:color="000000" w:sz="12"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41">
    <w:name w:val="xl113"/>
    <w:basedOn w:val="1"/>
    <w:qFormat/>
    <w:uiPriority w:val="0"/>
    <w:pPr>
      <w:pBdr>
        <w:bottom w:val="single" w:color="000000" w:sz="8" w:space="0"/>
        <w:right w:val="single" w:color="000000" w:sz="8" w:space="0"/>
      </w:pBdr>
      <w:jc w:val="left"/>
    </w:pPr>
    <w:rPr>
      <w:rFonts w:hint="eastAsia" w:ascii="微软雅黑" w:hAnsi="微软雅黑" w:eastAsia="微软雅黑" w:cs="微软雅黑"/>
      <w:kern w:val="0"/>
      <w:lang w:val="en-US" w:eastAsia="zh-CN" w:bidi="ar"/>
    </w:rPr>
  </w:style>
  <w:style w:type="paragraph" w:customStyle="1" w:styleId="142">
    <w:name w:val="xl117"/>
    <w:basedOn w:val="1"/>
    <w:uiPriority w:val="0"/>
    <w:pPr>
      <w:pBdr>
        <w:bottom w:val="single" w:color="000000" w:sz="12" w:space="0"/>
        <w:right w:val="single" w:color="000000" w:sz="12" w:space="0"/>
      </w:pBdr>
      <w:jc w:val="center"/>
    </w:pPr>
    <w:rPr>
      <w:rFonts w:hint="eastAsia" w:ascii="微软雅黑" w:hAnsi="微软雅黑" w:eastAsia="微软雅黑" w:cs="微软雅黑"/>
      <w:kern w:val="0"/>
      <w:lang w:val="en-US" w:eastAsia="zh-CN" w:bidi="ar"/>
    </w:rPr>
  </w:style>
  <w:style w:type="paragraph" w:customStyle="1" w:styleId="143">
    <w:name w:val="xl118"/>
    <w:basedOn w:val="1"/>
    <w:qFormat/>
    <w:uiPriority w:val="0"/>
    <w:pPr>
      <w:pBdr>
        <w:left w:val="single" w:color="000000" w:sz="12" w:space="0"/>
        <w:bottom w:val="single" w:color="000000" w:sz="12" w:space="0"/>
        <w:right w:val="single" w:color="000000" w:sz="12" w:space="0"/>
      </w:pBdr>
      <w:jc w:val="left"/>
    </w:pPr>
    <w:rPr>
      <w:rFonts w:hint="eastAsia" w:ascii="微软雅黑" w:hAnsi="微软雅黑" w:eastAsia="微软雅黑" w:cs="微软雅黑"/>
      <w:kern w:val="0"/>
      <w:lang w:val="en-US" w:eastAsia="zh-CN" w:bidi="ar"/>
    </w:rPr>
  </w:style>
  <w:style w:type="paragraph" w:customStyle="1" w:styleId="144">
    <w:name w:val="xl120"/>
    <w:basedOn w:val="1"/>
    <w:qFormat/>
    <w:uiPriority w:val="0"/>
    <w:pPr>
      <w:jc w:val="left"/>
    </w:pPr>
    <w:rPr>
      <w:rFonts w:hint="eastAsia" w:ascii="微软雅黑" w:hAnsi="微软雅黑" w:eastAsia="微软雅黑" w:cs="微软雅黑"/>
      <w:kern w:val="0"/>
      <w:lang w:val="en-US" w:eastAsia="zh-CN" w:bidi="ar"/>
    </w:rPr>
  </w:style>
  <w:style w:type="paragraph" w:customStyle="1" w:styleId="145">
    <w:name w:val="xl121"/>
    <w:basedOn w:val="1"/>
    <w:qFormat/>
    <w:uiPriority w:val="0"/>
    <w:pPr>
      <w:pBdr>
        <w:top w:val="single" w:color="000000" w:sz="12" w:space="0"/>
        <w:bottom w:val="single" w:color="000000" w:sz="12" w:space="0"/>
      </w:pBdr>
      <w:jc w:val="center"/>
    </w:pPr>
    <w:rPr>
      <w:rFonts w:hint="eastAsia" w:ascii="微软雅黑" w:hAnsi="微软雅黑" w:eastAsia="微软雅黑" w:cs="微软雅黑"/>
      <w:kern w:val="0"/>
      <w:sz w:val="30"/>
      <w:szCs w:val="30"/>
      <w:lang w:val="en-US" w:eastAsia="zh-CN" w:bidi="ar"/>
    </w:rPr>
  </w:style>
  <w:style w:type="paragraph" w:customStyle="1" w:styleId="146">
    <w:name w:val="xl123"/>
    <w:basedOn w:val="1"/>
    <w:qFormat/>
    <w:uiPriority w:val="0"/>
    <w:pPr>
      <w:pBdr>
        <w:top w:val="single" w:color="000000" w:sz="8" w:space="0"/>
        <w:left w:val="single" w:color="000000" w:sz="8" w:space="0"/>
        <w:bottom w:val="single" w:color="000000" w:sz="12" w:space="0"/>
        <w:right w:val="single" w:color="000000" w:sz="12" w:space="0"/>
      </w:pBdr>
      <w:jc w:val="left"/>
    </w:pPr>
    <w:rPr>
      <w:rFonts w:hint="eastAsia" w:ascii="微软雅黑" w:hAnsi="微软雅黑" w:eastAsia="微软雅黑" w:cs="微软雅黑"/>
      <w:kern w:val="0"/>
      <w:sz w:val="30"/>
      <w:szCs w:val="30"/>
      <w:lang w:val="en-US" w:eastAsia="zh-CN" w:bidi="ar"/>
    </w:rPr>
  </w:style>
  <w:style w:type="paragraph" w:customStyle="1" w:styleId="147">
    <w:name w:val="xl124"/>
    <w:basedOn w:val="1"/>
    <w:uiPriority w:val="0"/>
    <w:pPr>
      <w:pBdr>
        <w:top w:val="single" w:color="000000" w:sz="8" w:space="0"/>
        <w:bottom w:val="single" w:color="000000" w:sz="12" w:space="0"/>
        <w:right w:val="single" w:color="000000" w:sz="12" w:space="0"/>
      </w:pBdr>
      <w:jc w:val="left"/>
    </w:pPr>
    <w:rPr>
      <w:rFonts w:hint="eastAsia" w:ascii="微软雅黑" w:hAnsi="微软雅黑" w:eastAsia="微软雅黑" w:cs="微软雅黑"/>
      <w:kern w:val="0"/>
      <w:sz w:val="30"/>
      <w:szCs w:val="30"/>
      <w:lang w:val="en-US" w:eastAsia="zh-CN" w:bidi="ar"/>
    </w:rPr>
  </w:style>
  <w:style w:type="table" w:customStyle="1" w:styleId="148">
    <w:name w:val="链接单元格1"/>
    <w:basedOn w:val="12"/>
    <w:qFormat/>
    <w:uiPriority w:val="0"/>
    <w:rPr>
      <w:rFonts w:hint="eastAsia" w:ascii="宋体" w:hAnsi="宋体" w:eastAsia="宋体" w:cs="宋体"/>
      <w:color w:val="FA7D00"/>
      <w:sz w:val="22"/>
      <w:szCs w:val="22"/>
      <w:u w:val="none"/>
    </w:rPr>
    <w:tblPr>
      <w:tblBorders>
        <w:bottom w:val="double" w:color="FF8001" w:sz="4" w:space="0"/>
      </w:tblBorders>
    </w:tblPr>
    <w:tcPr>
      <w:tcBorders>
        <w:top w:val="nil"/>
        <w:left w:val="nil"/>
        <w:bottom w:val="double" w:color="FF8001" w:sz="4" w:space="0"/>
        <w:right w:val="nil"/>
      </w:tcBorders>
    </w:tcPr>
  </w:style>
  <w:style w:type="table" w:customStyle="1" w:styleId="149">
    <w:name w:val="注释1"/>
    <w:basedOn w:val="12"/>
    <w:uiPriority w:val="0"/>
    <w:tblPr>
      <w:tblBorders>
        <w:top w:val="single" w:color="B2B2B2" w:sz="4" w:space="0"/>
        <w:left w:val="single" w:color="B2B2B2" w:sz="4" w:space="0"/>
        <w:bottom w:val="single" w:color="B2B2B2" w:sz="4" w:space="0"/>
        <w:right w:val="single" w:color="B2B2B2" w:sz="4" w:space="0"/>
      </w:tblBorders>
    </w:tblPr>
    <w:tcPr>
      <w:tcBorders>
        <w:top w:val="single" w:color="B2B2B2" w:sz="4" w:space="0"/>
        <w:left w:val="single" w:color="B2B2B2" w:sz="4" w:space="0"/>
        <w:bottom w:val="single" w:color="B2B2B2" w:sz="4" w:space="0"/>
        <w:right w:val="single" w:color="B2B2B2" w:sz="4" w:space="0"/>
      </w:tcBorders>
      <w:shd w:val="clear" w:color="auto" w:fill="FFFFCC"/>
    </w:tcPr>
  </w:style>
  <w:style w:type="table" w:customStyle="1" w:styleId="150">
    <w:name w:val="强调文字颜色 31"/>
    <w:basedOn w:val="12"/>
    <w:qFormat/>
    <w:uiPriority w:val="0"/>
    <w:rPr>
      <w:rFonts w:hint="eastAsia" w:ascii="宋体" w:hAnsi="宋体" w:eastAsia="宋体" w:cs="宋体"/>
      <w:color w:val="FFFFFF"/>
      <w:sz w:val="22"/>
      <w:szCs w:val="22"/>
      <w:u w:val="none"/>
    </w:rPr>
    <w:tcPr>
      <w:shd w:val="clear" w:color="auto" w:fill="A5A5A5"/>
    </w:tcPr>
  </w:style>
  <w:style w:type="table" w:customStyle="1" w:styleId="151">
    <w:name w:val="标题1"/>
    <w:basedOn w:val="12"/>
    <w:uiPriority w:val="0"/>
    <w:rPr>
      <w:rFonts w:hint="eastAsia" w:ascii="宋体" w:hAnsi="宋体" w:eastAsia="宋体" w:cs="宋体"/>
      <w:b/>
      <w:color w:val="44546A"/>
      <w:sz w:val="36"/>
      <w:szCs w:val="36"/>
      <w:u w:val="none"/>
    </w:rPr>
  </w:style>
  <w:style w:type="table" w:customStyle="1" w:styleId="152">
    <w:name w:val="差1"/>
    <w:basedOn w:val="12"/>
    <w:uiPriority w:val="0"/>
    <w:rPr>
      <w:rFonts w:hint="eastAsia" w:ascii="宋体" w:hAnsi="宋体" w:eastAsia="宋体" w:cs="宋体"/>
      <w:color w:val="9C0006"/>
      <w:sz w:val="22"/>
      <w:szCs w:val="22"/>
      <w:u w:val="none"/>
    </w:rPr>
    <w:tcPr>
      <w:shd w:val="clear" w:color="auto" w:fill="FFC7CE"/>
    </w:tcPr>
  </w:style>
  <w:style w:type="table" w:customStyle="1" w:styleId="153">
    <w:name w:val="标题 11"/>
    <w:basedOn w:val="12"/>
    <w:uiPriority w:val="0"/>
    <w:rPr>
      <w:rFonts w:hint="eastAsia" w:ascii="宋体" w:hAnsi="宋体" w:eastAsia="宋体" w:cs="宋体"/>
      <w:b/>
      <w:color w:val="44546A"/>
      <w:sz w:val="30"/>
      <w:szCs w:val="30"/>
      <w:u w:val="none"/>
    </w:rPr>
    <w:tblPr>
      <w:tblBorders>
        <w:bottom w:val="single" w:color="5B9BD5" w:sz="8" w:space="0"/>
      </w:tblBorders>
    </w:tblPr>
    <w:tcPr>
      <w:tcBorders>
        <w:top w:val="nil"/>
        <w:left w:val="nil"/>
        <w:bottom w:val="single" w:color="5B9BD5" w:sz="8" w:space="0"/>
        <w:right w:val="nil"/>
      </w:tcBorders>
    </w:tcPr>
  </w:style>
  <w:style w:type="table" w:customStyle="1" w:styleId="154">
    <w:name w:val="千位分隔1"/>
    <w:basedOn w:val="12"/>
    <w:qFormat/>
    <w:uiPriority w:val="0"/>
  </w:style>
  <w:style w:type="table" w:customStyle="1" w:styleId="155">
    <w:name w:val="常规1"/>
    <w:basedOn w:val="12"/>
    <w:qFormat/>
    <w:uiPriority w:val="0"/>
    <w:pPr>
      <w:textAlignment w:val="center"/>
    </w:pPr>
    <w:rPr>
      <w:rFonts w:hint="eastAsia" w:ascii="宋体" w:hAnsi="宋体" w:eastAsia="宋体" w:cs="宋体"/>
      <w:color w:val="000000"/>
      <w:sz w:val="22"/>
      <w:szCs w:val="22"/>
      <w:u w:val="none"/>
    </w:rPr>
    <w:tcPr>
      <w:tcBorders>
        <w:top w:val="nil"/>
        <w:left w:val="nil"/>
        <w:bottom w:val="nil"/>
        <w:right w:val="nil"/>
      </w:tcBorders>
      <w:noWrap/>
      <w:vAlign w:val="center"/>
    </w:tcPr>
  </w:style>
  <w:style w:type="table" w:customStyle="1" w:styleId="156">
    <w:name w:val="标题 41"/>
    <w:basedOn w:val="12"/>
    <w:qFormat/>
    <w:uiPriority w:val="0"/>
    <w:rPr>
      <w:rFonts w:hint="eastAsia" w:ascii="宋体" w:hAnsi="宋体" w:eastAsia="宋体" w:cs="宋体"/>
      <w:b/>
      <w:color w:val="44546A"/>
      <w:sz w:val="22"/>
      <w:szCs w:val="22"/>
      <w:u w:val="none"/>
    </w:rPr>
  </w:style>
  <w:style w:type="table" w:customStyle="1" w:styleId="157">
    <w:name w:val="货币1"/>
    <w:basedOn w:val="12"/>
    <w:uiPriority w:val="0"/>
  </w:style>
  <w:style w:type="table" w:customStyle="1" w:styleId="158">
    <w:name w:val="输入1"/>
    <w:basedOn w:val="12"/>
    <w:qFormat/>
    <w:uiPriority w:val="0"/>
    <w:rPr>
      <w:rFonts w:hint="eastAsia" w:ascii="宋体" w:hAnsi="宋体" w:eastAsia="宋体" w:cs="宋体"/>
      <w:color w:val="3F3F76"/>
      <w:sz w:val="22"/>
      <w:szCs w:val="22"/>
      <w:u w:val="none"/>
    </w:rPr>
    <w:tblPr>
      <w:tblBorders>
        <w:top w:val="single" w:color="7F7F7F" w:sz="4" w:space="0"/>
        <w:left w:val="single" w:color="7F7F7F" w:sz="4" w:space="0"/>
        <w:bottom w:val="single" w:color="7F7F7F" w:sz="4" w:space="0"/>
        <w:right w:val="single" w:color="7F7F7F" w:sz="4" w:space="0"/>
      </w:tblBorders>
    </w:tblPr>
    <w:tcPr>
      <w:tcBorders>
        <w:top w:val="single" w:color="7F7F7F" w:sz="4" w:space="0"/>
        <w:left w:val="single" w:color="7F7F7F" w:sz="4" w:space="0"/>
        <w:bottom w:val="single" w:color="7F7F7F" w:sz="4" w:space="0"/>
        <w:right w:val="single" w:color="7F7F7F" w:sz="4" w:space="0"/>
      </w:tcBorders>
      <w:shd w:val="clear" w:color="auto" w:fill="FFCC99"/>
    </w:tcPr>
  </w:style>
  <w:style w:type="table" w:customStyle="1" w:styleId="159">
    <w:name w:val="货币[0]1"/>
    <w:basedOn w:val="12"/>
    <w:uiPriority w:val="0"/>
  </w:style>
  <w:style w:type="table" w:customStyle="1" w:styleId="160">
    <w:name w:val="60% - 强调文字颜色 31"/>
    <w:basedOn w:val="12"/>
    <w:qFormat/>
    <w:uiPriority w:val="0"/>
    <w:rPr>
      <w:rFonts w:hint="eastAsia" w:ascii="宋体" w:hAnsi="宋体" w:eastAsia="宋体" w:cs="宋体"/>
      <w:color w:val="FFFFFF"/>
      <w:sz w:val="22"/>
      <w:szCs w:val="22"/>
      <w:u w:val="none"/>
    </w:rPr>
    <w:tcPr>
      <w:shd w:val="clear" w:color="auto" w:fill="C9C9C9"/>
    </w:tcPr>
  </w:style>
  <w:style w:type="table" w:customStyle="1" w:styleId="161">
    <w:name w:val="输出1"/>
    <w:basedOn w:val="12"/>
    <w:qFormat/>
    <w:uiPriority w:val="0"/>
    <w:rPr>
      <w:rFonts w:hint="eastAsia" w:ascii="宋体" w:hAnsi="宋体" w:eastAsia="宋体" w:cs="宋体"/>
      <w:b/>
      <w:color w:val="3F3F3F"/>
      <w:sz w:val="22"/>
      <w:szCs w:val="22"/>
      <w:u w:val="none"/>
    </w:rPr>
    <w:tblPr>
      <w:tblBorders>
        <w:top w:val="single" w:color="3F3F3F" w:sz="4" w:space="0"/>
        <w:left w:val="single" w:color="3F3F3F" w:sz="4" w:space="0"/>
        <w:bottom w:val="single" w:color="3F3F3F" w:sz="4" w:space="0"/>
        <w:right w:val="single" w:color="3F3F3F" w:sz="4" w:space="0"/>
      </w:tblBorders>
    </w:tblPr>
    <w:tcPr>
      <w:tcBorders>
        <w:top w:val="single" w:color="3F3F3F" w:sz="4" w:space="0"/>
        <w:left w:val="single" w:color="3F3F3F" w:sz="4" w:space="0"/>
        <w:bottom w:val="single" w:color="3F3F3F" w:sz="4" w:space="0"/>
        <w:right w:val="single" w:color="3F3F3F" w:sz="4" w:space="0"/>
      </w:tcBorders>
      <w:shd w:val="clear" w:color="auto" w:fill="F2F2F2"/>
    </w:tcPr>
  </w:style>
  <w:style w:type="table" w:customStyle="1" w:styleId="162">
    <w:name w:val="检查单元格1"/>
    <w:basedOn w:val="12"/>
    <w:qFormat/>
    <w:uiPriority w:val="0"/>
    <w:rPr>
      <w:rFonts w:hint="eastAsia" w:ascii="宋体" w:hAnsi="宋体" w:eastAsia="宋体" w:cs="宋体"/>
      <w:b/>
      <w:color w:val="FFFFFF"/>
      <w:sz w:val="22"/>
      <w:szCs w:val="22"/>
      <w:u w:val="none"/>
    </w:rPr>
    <w:tblPr>
      <w:tblBorders>
        <w:top w:val="double" w:color="3F3F3F" w:sz="4" w:space="0"/>
        <w:left w:val="double" w:color="3F3F3F" w:sz="4" w:space="0"/>
        <w:bottom w:val="double" w:color="3F3F3F" w:sz="4" w:space="0"/>
        <w:right w:val="double" w:color="3F3F3F" w:sz="4" w:space="0"/>
      </w:tblBorders>
    </w:tblPr>
    <w:tcPr>
      <w:tcBorders>
        <w:top w:val="double" w:color="3F3F3F" w:sz="4" w:space="0"/>
        <w:left w:val="double" w:color="3F3F3F" w:sz="4" w:space="0"/>
        <w:bottom w:val="double" w:color="3F3F3F" w:sz="4" w:space="0"/>
        <w:right w:val="double" w:color="3F3F3F" w:sz="4" w:space="0"/>
      </w:tcBorders>
      <w:shd w:val="clear" w:color="auto" w:fill="A5A5A5"/>
    </w:tcPr>
  </w:style>
  <w:style w:type="table" w:customStyle="1" w:styleId="163">
    <w:name w:val="汇总1"/>
    <w:basedOn w:val="12"/>
    <w:qFormat/>
    <w:uiPriority w:val="0"/>
    <w:rPr>
      <w:rFonts w:hint="eastAsia" w:ascii="宋体" w:hAnsi="宋体" w:eastAsia="宋体" w:cs="宋体"/>
      <w:b/>
      <w:color w:val="000000"/>
      <w:sz w:val="22"/>
      <w:szCs w:val="22"/>
      <w:u w:val="none"/>
    </w:rPr>
    <w:tblPr>
      <w:tblBorders>
        <w:top w:val="single" w:color="5B9BD5" w:sz="4" w:space="0"/>
        <w:bottom w:val="double" w:color="5B9BD5" w:sz="4" w:space="0"/>
      </w:tblBorders>
    </w:tblPr>
    <w:tcPr>
      <w:tcBorders>
        <w:top w:val="single" w:color="5B9BD5" w:sz="4" w:space="0"/>
        <w:left w:val="nil"/>
        <w:bottom w:val="double" w:color="5B9BD5" w:sz="4" w:space="0"/>
        <w:right w:val="nil"/>
      </w:tcBorders>
    </w:tcPr>
  </w:style>
  <w:style w:type="table" w:customStyle="1" w:styleId="164">
    <w:name w:val="40% - 强调文字颜色 51"/>
    <w:basedOn w:val="12"/>
    <w:qFormat/>
    <w:uiPriority w:val="0"/>
    <w:rPr>
      <w:rFonts w:hint="eastAsia" w:ascii="宋体" w:hAnsi="宋体" w:eastAsia="宋体" w:cs="宋体"/>
      <w:color w:val="000000"/>
      <w:sz w:val="22"/>
      <w:szCs w:val="22"/>
      <w:u w:val="none"/>
    </w:rPr>
    <w:tcPr>
      <w:shd w:val="clear" w:color="auto" w:fill="B4C6E7"/>
    </w:tcPr>
  </w:style>
  <w:style w:type="table" w:customStyle="1" w:styleId="165">
    <w:name w:val="20% - 强调文字颜色 21"/>
    <w:basedOn w:val="12"/>
    <w:qFormat/>
    <w:uiPriority w:val="0"/>
    <w:rPr>
      <w:rFonts w:hint="eastAsia" w:ascii="宋体" w:hAnsi="宋体" w:eastAsia="宋体" w:cs="宋体"/>
      <w:color w:val="000000"/>
      <w:sz w:val="22"/>
      <w:szCs w:val="22"/>
      <w:u w:val="none"/>
    </w:rPr>
    <w:tcPr>
      <w:shd w:val="clear" w:color="auto" w:fill="FCE4D6"/>
    </w:tcPr>
  </w:style>
  <w:style w:type="table" w:customStyle="1" w:styleId="166">
    <w:name w:val="40% - 强调文字颜色 11"/>
    <w:basedOn w:val="12"/>
    <w:qFormat/>
    <w:uiPriority w:val="0"/>
    <w:rPr>
      <w:rFonts w:hint="eastAsia" w:ascii="宋体" w:hAnsi="宋体" w:eastAsia="宋体" w:cs="宋体"/>
      <w:color w:val="000000"/>
      <w:sz w:val="22"/>
      <w:szCs w:val="22"/>
      <w:u w:val="none"/>
    </w:rPr>
    <w:tcPr>
      <w:shd w:val="clear" w:color="auto" w:fill="BDD7EE"/>
    </w:tcPr>
  </w:style>
  <w:style w:type="table" w:customStyle="1" w:styleId="167">
    <w:name w:val="解释性文本1"/>
    <w:basedOn w:val="12"/>
    <w:qFormat/>
    <w:uiPriority w:val="0"/>
    <w:rPr>
      <w:rFonts w:hint="eastAsia" w:ascii="宋体" w:hAnsi="宋体" w:eastAsia="宋体" w:cs="宋体"/>
      <w:i/>
      <w:color w:val="7F7F7F"/>
      <w:sz w:val="22"/>
      <w:szCs w:val="22"/>
      <w:u w:val="none"/>
    </w:rPr>
  </w:style>
  <w:style w:type="table" w:customStyle="1" w:styleId="168">
    <w:name w:val="60% - 强调文字颜色 21"/>
    <w:basedOn w:val="12"/>
    <w:qFormat/>
    <w:uiPriority w:val="0"/>
    <w:rPr>
      <w:rFonts w:hint="eastAsia" w:ascii="宋体" w:hAnsi="宋体" w:eastAsia="宋体" w:cs="宋体"/>
      <w:color w:val="FFFFFF"/>
      <w:sz w:val="22"/>
      <w:szCs w:val="22"/>
      <w:u w:val="none"/>
    </w:rPr>
    <w:tcPr>
      <w:shd w:val="clear" w:color="auto" w:fill="F4B084"/>
    </w:tcPr>
  </w:style>
  <w:style w:type="table" w:customStyle="1" w:styleId="169">
    <w:name w:val="20% - 强调文字颜色 31"/>
    <w:basedOn w:val="12"/>
    <w:qFormat/>
    <w:uiPriority w:val="0"/>
    <w:rPr>
      <w:rFonts w:hint="eastAsia" w:ascii="宋体" w:hAnsi="宋体" w:eastAsia="宋体" w:cs="宋体"/>
      <w:color w:val="000000"/>
      <w:sz w:val="22"/>
      <w:szCs w:val="22"/>
      <w:u w:val="none"/>
    </w:rPr>
    <w:tcPr>
      <w:shd w:val="clear" w:color="auto" w:fill="EDEDED"/>
    </w:tcPr>
  </w:style>
  <w:style w:type="table" w:customStyle="1" w:styleId="170">
    <w:name w:val="已访问的超链接1"/>
    <w:basedOn w:val="12"/>
    <w:qFormat/>
    <w:uiPriority w:val="0"/>
    <w:rPr>
      <w:rFonts w:hint="eastAsia" w:ascii="宋体" w:hAnsi="宋体" w:eastAsia="宋体" w:cs="宋体"/>
      <w:color w:val="800080"/>
      <w:sz w:val="22"/>
      <w:szCs w:val="22"/>
      <w:u w:val="single"/>
    </w:rPr>
  </w:style>
  <w:style w:type="table" w:customStyle="1" w:styleId="171">
    <w:name w:val="千位分隔[0]1"/>
    <w:basedOn w:val="12"/>
    <w:qFormat/>
    <w:uiPriority w:val="0"/>
  </w:style>
  <w:style w:type="table" w:customStyle="1" w:styleId="172">
    <w:name w:val="40% - 强调文字颜色 31"/>
    <w:basedOn w:val="12"/>
    <w:qFormat/>
    <w:uiPriority w:val="0"/>
    <w:rPr>
      <w:rFonts w:hint="eastAsia" w:ascii="宋体" w:hAnsi="宋体" w:eastAsia="宋体" w:cs="宋体"/>
      <w:color w:val="000000"/>
      <w:sz w:val="22"/>
      <w:szCs w:val="22"/>
      <w:u w:val="none"/>
    </w:rPr>
    <w:tcPr>
      <w:shd w:val="clear" w:color="auto" w:fill="DBDBDB"/>
    </w:tcPr>
  </w:style>
  <w:style w:type="table" w:customStyle="1" w:styleId="173">
    <w:name w:val="计算1"/>
    <w:basedOn w:val="12"/>
    <w:qFormat/>
    <w:uiPriority w:val="0"/>
    <w:rPr>
      <w:rFonts w:hint="eastAsia" w:ascii="宋体" w:hAnsi="宋体" w:eastAsia="宋体" w:cs="宋体"/>
      <w:b/>
      <w:color w:val="FA7D00"/>
      <w:sz w:val="22"/>
      <w:szCs w:val="22"/>
      <w:u w:val="none"/>
    </w:rPr>
    <w:tblPr>
      <w:tblBorders>
        <w:top w:val="single" w:color="7F7F7F" w:sz="4" w:space="0"/>
        <w:left w:val="single" w:color="7F7F7F" w:sz="4" w:space="0"/>
        <w:bottom w:val="single" w:color="7F7F7F" w:sz="4" w:space="0"/>
        <w:right w:val="single" w:color="7F7F7F" w:sz="4" w:space="0"/>
      </w:tblBorders>
    </w:tblPr>
    <w:tcPr>
      <w:tcBorders>
        <w:top w:val="single" w:color="7F7F7F" w:sz="4" w:space="0"/>
        <w:left w:val="single" w:color="7F7F7F" w:sz="4" w:space="0"/>
        <w:bottom w:val="single" w:color="7F7F7F" w:sz="4" w:space="0"/>
        <w:right w:val="single" w:color="7F7F7F" w:sz="4" w:space="0"/>
      </w:tcBorders>
      <w:shd w:val="clear" w:color="auto" w:fill="F2F2F2"/>
    </w:tcPr>
  </w:style>
  <w:style w:type="table" w:customStyle="1" w:styleId="174">
    <w:name w:val="60% - 强调文字颜色 11"/>
    <w:basedOn w:val="12"/>
    <w:qFormat/>
    <w:uiPriority w:val="0"/>
    <w:rPr>
      <w:rFonts w:hint="eastAsia" w:ascii="宋体" w:hAnsi="宋体" w:eastAsia="宋体" w:cs="宋体"/>
      <w:color w:val="FFFFFF"/>
      <w:sz w:val="22"/>
      <w:szCs w:val="22"/>
      <w:u w:val="none"/>
    </w:rPr>
    <w:tcPr>
      <w:shd w:val="clear" w:color="auto" w:fill="9BC2E6"/>
    </w:tcPr>
  </w:style>
  <w:style w:type="table" w:customStyle="1" w:styleId="175">
    <w:name w:val="超链接1"/>
    <w:basedOn w:val="12"/>
    <w:qFormat/>
    <w:uiPriority w:val="0"/>
    <w:rPr>
      <w:rFonts w:hint="eastAsia" w:ascii="宋体" w:hAnsi="宋体" w:eastAsia="宋体" w:cs="宋体"/>
      <w:color w:val="0000FF"/>
      <w:sz w:val="22"/>
      <w:szCs w:val="22"/>
      <w:u w:val="single"/>
    </w:rPr>
  </w:style>
  <w:style w:type="table" w:customStyle="1" w:styleId="176">
    <w:name w:val="百分比1"/>
    <w:basedOn w:val="12"/>
    <w:qFormat/>
    <w:uiPriority w:val="0"/>
  </w:style>
  <w:style w:type="table" w:customStyle="1" w:styleId="177">
    <w:name w:val="标题 31"/>
    <w:basedOn w:val="12"/>
    <w:qFormat/>
    <w:uiPriority w:val="0"/>
    <w:rPr>
      <w:rFonts w:hint="eastAsia" w:ascii="宋体" w:hAnsi="宋体" w:eastAsia="宋体" w:cs="宋体"/>
      <w:b/>
      <w:color w:val="44546A"/>
      <w:sz w:val="22"/>
      <w:szCs w:val="22"/>
      <w:u w:val="none"/>
    </w:rPr>
    <w:tblPr>
      <w:tblBorders>
        <w:bottom w:val="single" w:color="ACCCEA" w:sz="8" w:space="0"/>
      </w:tblBorders>
    </w:tblPr>
    <w:tcPr>
      <w:tcBorders>
        <w:top w:val="nil"/>
        <w:left w:val="nil"/>
        <w:bottom w:val="single" w:color="ACCCEA" w:sz="8" w:space="0"/>
        <w:right w:val="nil"/>
      </w:tcBorders>
    </w:tcPr>
  </w:style>
  <w:style w:type="table" w:customStyle="1" w:styleId="178">
    <w:name w:val="20% - 强调文字颜色 61"/>
    <w:basedOn w:val="12"/>
    <w:qFormat/>
    <w:uiPriority w:val="0"/>
    <w:rPr>
      <w:rFonts w:hint="eastAsia" w:ascii="宋体" w:hAnsi="宋体" w:eastAsia="宋体" w:cs="宋体"/>
      <w:color w:val="000000"/>
      <w:sz w:val="22"/>
      <w:szCs w:val="22"/>
      <w:u w:val="none"/>
    </w:rPr>
    <w:tcPr>
      <w:shd w:val="clear" w:color="auto" w:fill="E2EFDA"/>
    </w:tcPr>
  </w:style>
  <w:style w:type="table" w:customStyle="1" w:styleId="179">
    <w:name w:val="60% - 强调文字颜色 41"/>
    <w:basedOn w:val="12"/>
    <w:qFormat/>
    <w:uiPriority w:val="0"/>
    <w:rPr>
      <w:rFonts w:hint="eastAsia" w:ascii="宋体" w:hAnsi="宋体" w:eastAsia="宋体" w:cs="宋体"/>
      <w:color w:val="FFFFFF"/>
      <w:sz w:val="22"/>
      <w:szCs w:val="22"/>
      <w:u w:val="none"/>
    </w:rPr>
    <w:tcPr>
      <w:shd w:val="clear" w:color="auto" w:fill="FFD966"/>
    </w:tcPr>
  </w:style>
  <w:style w:type="table" w:customStyle="1" w:styleId="180">
    <w:name w:val="警告文本1"/>
    <w:basedOn w:val="12"/>
    <w:qFormat/>
    <w:uiPriority w:val="0"/>
    <w:rPr>
      <w:rFonts w:hint="eastAsia" w:ascii="宋体" w:hAnsi="宋体" w:eastAsia="宋体" w:cs="宋体"/>
      <w:color w:val="FF0000"/>
      <w:sz w:val="22"/>
      <w:szCs w:val="22"/>
      <w:u w:val="none"/>
    </w:rPr>
  </w:style>
  <w:style w:type="table" w:customStyle="1" w:styleId="181">
    <w:name w:val="标题 21"/>
    <w:basedOn w:val="12"/>
    <w:qFormat/>
    <w:uiPriority w:val="0"/>
    <w:rPr>
      <w:rFonts w:hint="eastAsia" w:ascii="宋体" w:hAnsi="宋体" w:eastAsia="宋体" w:cs="宋体"/>
      <w:b/>
      <w:color w:val="44546A"/>
      <w:sz w:val="26"/>
      <w:szCs w:val="26"/>
      <w:u w:val="none"/>
    </w:rPr>
    <w:tblPr>
      <w:tblBorders>
        <w:bottom w:val="single" w:color="5B9BD5" w:sz="8" w:space="0"/>
      </w:tblBorders>
    </w:tblPr>
    <w:tcPr>
      <w:tcBorders>
        <w:top w:val="nil"/>
        <w:left w:val="nil"/>
        <w:bottom w:val="single" w:color="5B9BD5" w:sz="8" w:space="0"/>
        <w:right w:val="nil"/>
      </w:tcBorders>
    </w:tcPr>
  </w:style>
  <w:style w:type="table" w:customStyle="1" w:styleId="182">
    <w:name w:val="强调文字颜色 21"/>
    <w:basedOn w:val="12"/>
    <w:qFormat/>
    <w:uiPriority w:val="0"/>
    <w:rPr>
      <w:rFonts w:hint="eastAsia" w:ascii="宋体" w:hAnsi="宋体" w:eastAsia="宋体" w:cs="宋体"/>
      <w:color w:val="FFFFFF"/>
      <w:sz w:val="22"/>
      <w:szCs w:val="22"/>
      <w:u w:val="none"/>
    </w:rPr>
    <w:tcPr>
      <w:shd w:val="clear" w:color="auto" w:fill="ED7D31"/>
    </w:tcPr>
  </w:style>
  <w:style w:type="table" w:customStyle="1" w:styleId="183">
    <w:name w:val="好1"/>
    <w:basedOn w:val="12"/>
    <w:qFormat/>
    <w:uiPriority w:val="0"/>
    <w:rPr>
      <w:rFonts w:hint="eastAsia" w:ascii="宋体" w:hAnsi="宋体" w:eastAsia="宋体" w:cs="宋体"/>
      <w:color w:val="006100"/>
      <w:sz w:val="22"/>
      <w:szCs w:val="22"/>
      <w:u w:val="none"/>
    </w:rPr>
    <w:tcPr>
      <w:shd w:val="clear" w:color="auto" w:fill="C6EFCE"/>
    </w:tcPr>
  </w:style>
  <w:style w:type="table" w:customStyle="1" w:styleId="184">
    <w:name w:val="适中1"/>
    <w:basedOn w:val="12"/>
    <w:qFormat/>
    <w:uiPriority w:val="0"/>
    <w:rPr>
      <w:rFonts w:hint="eastAsia" w:ascii="宋体" w:hAnsi="宋体" w:eastAsia="宋体" w:cs="宋体"/>
      <w:color w:val="9C6500"/>
      <w:sz w:val="22"/>
      <w:szCs w:val="22"/>
      <w:u w:val="none"/>
    </w:rPr>
    <w:tcPr>
      <w:shd w:val="clear" w:color="auto" w:fill="FFEB9C"/>
    </w:tcPr>
  </w:style>
  <w:style w:type="table" w:customStyle="1" w:styleId="185">
    <w:name w:val="20% - 强调文字颜色 51"/>
    <w:basedOn w:val="12"/>
    <w:qFormat/>
    <w:uiPriority w:val="0"/>
    <w:rPr>
      <w:rFonts w:hint="eastAsia" w:ascii="宋体" w:hAnsi="宋体" w:eastAsia="宋体" w:cs="宋体"/>
      <w:color w:val="000000"/>
      <w:sz w:val="22"/>
      <w:szCs w:val="22"/>
      <w:u w:val="none"/>
    </w:rPr>
    <w:tcPr>
      <w:shd w:val="clear" w:color="auto" w:fill="D9E1F2"/>
    </w:tcPr>
  </w:style>
  <w:style w:type="table" w:customStyle="1" w:styleId="186">
    <w:name w:val="40% - 强调文字颜色 61"/>
    <w:basedOn w:val="12"/>
    <w:qFormat/>
    <w:uiPriority w:val="0"/>
    <w:rPr>
      <w:rFonts w:hint="eastAsia" w:ascii="宋体" w:hAnsi="宋体" w:eastAsia="宋体" w:cs="宋体"/>
      <w:color w:val="000000"/>
      <w:sz w:val="22"/>
      <w:szCs w:val="22"/>
      <w:u w:val="none"/>
    </w:rPr>
    <w:tcPr>
      <w:shd w:val="clear" w:color="auto" w:fill="C6E0B4"/>
    </w:tcPr>
  </w:style>
  <w:style w:type="table" w:customStyle="1" w:styleId="187">
    <w:name w:val="强调文字颜色 11"/>
    <w:basedOn w:val="12"/>
    <w:qFormat/>
    <w:uiPriority w:val="0"/>
    <w:rPr>
      <w:rFonts w:hint="eastAsia" w:ascii="宋体" w:hAnsi="宋体" w:eastAsia="宋体" w:cs="宋体"/>
      <w:color w:val="FFFFFF"/>
      <w:sz w:val="22"/>
      <w:szCs w:val="22"/>
      <w:u w:val="none"/>
    </w:rPr>
    <w:tcPr>
      <w:shd w:val="clear" w:color="auto" w:fill="5B9BD5"/>
    </w:tcPr>
  </w:style>
  <w:style w:type="table" w:customStyle="1" w:styleId="188">
    <w:name w:val="20% - 强调文字颜色 11"/>
    <w:basedOn w:val="12"/>
    <w:qFormat/>
    <w:uiPriority w:val="0"/>
    <w:rPr>
      <w:rFonts w:hint="eastAsia" w:ascii="宋体" w:hAnsi="宋体" w:eastAsia="宋体" w:cs="宋体"/>
      <w:color w:val="000000"/>
      <w:sz w:val="22"/>
      <w:szCs w:val="22"/>
      <w:u w:val="none"/>
    </w:rPr>
    <w:tcPr>
      <w:shd w:val="clear" w:color="auto" w:fill="DDEBF7"/>
    </w:tcPr>
  </w:style>
  <w:style w:type="table" w:customStyle="1" w:styleId="189">
    <w:name w:val="40% - 强调文字颜色 21"/>
    <w:basedOn w:val="12"/>
    <w:qFormat/>
    <w:uiPriority w:val="0"/>
    <w:rPr>
      <w:rFonts w:hint="eastAsia" w:ascii="宋体" w:hAnsi="宋体" w:eastAsia="宋体" w:cs="宋体"/>
      <w:color w:val="000000"/>
      <w:sz w:val="22"/>
      <w:szCs w:val="22"/>
      <w:u w:val="none"/>
    </w:rPr>
    <w:tcPr>
      <w:shd w:val="clear" w:color="auto" w:fill="F8CBAD"/>
    </w:tcPr>
  </w:style>
  <w:style w:type="table" w:customStyle="1" w:styleId="190">
    <w:name w:val="强调文字颜色 41"/>
    <w:basedOn w:val="12"/>
    <w:qFormat/>
    <w:uiPriority w:val="0"/>
    <w:rPr>
      <w:rFonts w:hint="eastAsia" w:ascii="宋体" w:hAnsi="宋体" w:eastAsia="宋体" w:cs="宋体"/>
      <w:color w:val="FFFFFF"/>
      <w:sz w:val="22"/>
      <w:szCs w:val="22"/>
      <w:u w:val="none"/>
    </w:rPr>
    <w:tcPr>
      <w:shd w:val="clear" w:color="auto" w:fill="FFC000"/>
    </w:tcPr>
  </w:style>
  <w:style w:type="table" w:customStyle="1" w:styleId="191">
    <w:name w:val="20% - 强调文字颜色 41"/>
    <w:basedOn w:val="12"/>
    <w:qFormat/>
    <w:uiPriority w:val="0"/>
    <w:rPr>
      <w:rFonts w:hint="eastAsia" w:ascii="宋体" w:hAnsi="宋体" w:eastAsia="宋体" w:cs="宋体"/>
      <w:color w:val="000000"/>
      <w:sz w:val="22"/>
      <w:szCs w:val="22"/>
      <w:u w:val="none"/>
    </w:rPr>
    <w:tcPr>
      <w:shd w:val="clear" w:color="auto" w:fill="FFF2CC"/>
    </w:tcPr>
  </w:style>
  <w:style w:type="table" w:customStyle="1" w:styleId="192">
    <w:name w:val="40% - 强调文字颜色 41"/>
    <w:basedOn w:val="12"/>
    <w:qFormat/>
    <w:uiPriority w:val="0"/>
    <w:rPr>
      <w:rFonts w:hint="eastAsia" w:ascii="宋体" w:hAnsi="宋体" w:eastAsia="宋体" w:cs="宋体"/>
      <w:color w:val="000000"/>
      <w:sz w:val="22"/>
      <w:szCs w:val="22"/>
      <w:u w:val="none"/>
    </w:rPr>
    <w:tcPr>
      <w:shd w:val="clear" w:color="auto" w:fill="FFE699"/>
    </w:tcPr>
  </w:style>
  <w:style w:type="table" w:customStyle="1" w:styleId="193">
    <w:name w:val="强调文字颜色 51"/>
    <w:basedOn w:val="12"/>
    <w:qFormat/>
    <w:uiPriority w:val="0"/>
    <w:rPr>
      <w:rFonts w:hint="eastAsia" w:ascii="宋体" w:hAnsi="宋体" w:eastAsia="宋体" w:cs="宋体"/>
      <w:color w:val="FFFFFF"/>
      <w:sz w:val="22"/>
      <w:szCs w:val="22"/>
      <w:u w:val="none"/>
    </w:rPr>
    <w:tcPr>
      <w:shd w:val="clear" w:color="auto" w:fill="4472C4"/>
    </w:tcPr>
  </w:style>
  <w:style w:type="table" w:customStyle="1" w:styleId="194">
    <w:name w:val="60% - 强调文字颜色 51"/>
    <w:basedOn w:val="12"/>
    <w:qFormat/>
    <w:uiPriority w:val="0"/>
    <w:rPr>
      <w:rFonts w:hint="eastAsia" w:ascii="宋体" w:hAnsi="宋体" w:eastAsia="宋体" w:cs="宋体"/>
      <w:color w:val="FFFFFF"/>
      <w:sz w:val="22"/>
      <w:szCs w:val="22"/>
      <w:u w:val="none"/>
    </w:rPr>
    <w:tcPr>
      <w:shd w:val="clear" w:color="auto" w:fill="8EA9DB"/>
    </w:tcPr>
  </w:style>
  <w:style w:type="table" w:customStyle="1" w:styleId="195">
    <w:name w:val="强调文字颜色 61"/>
    <w:basedOn w:val="12"/>
    <w:qFormat/>
    <w:uiPriority w:val="0"/>
    <w:rPr>
      <w:rFonts w:hint="eastAsia" w:ascii="宋体" w:hAnsi="宋体" w:eastAsia="宋体" w:cs="宋体"/>
      <w:color w:val="FFFFFF"/>
      <w:sz w:val="22"/>
      <w:szCs w:val="22"/>
      <w:u w:val="none"/>
    </w:rPr>
    <w:tcPr>
      <w:shd w:val="clear" w:color="auto" w:fill="70AD47"/>
    </w:tcPr>
  </w:style>
  <w:style w:type="table" w:customStyle="1" w:styleId="196">
    <w:name w:val="60% - 强调文字颜色 61"/>
    <w:basedOn w:val="12"/>
    <w:qFormat/>
    <w:uiPriority w:val="0"/>
    <w:rPr>
      <w:rFonts w:hint="eastAsia" w:ascii="宋体" w:hAnsi="宋体" w:eastAsia="宋体" w:cs="宋体"/>
      <w:color w:val="FFFFFF"/>
      <w:sz w:val="22"/>
      <w:szCs w:val="22"/>
      <w:u w:val="none"/>
    </w:rPr>
    <w:tcPr>
      <w:shd w:val="clear" w:color="auto" w:fill="A9D08E"/>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187</Pages>
  <Words>80752</Words>
  <Characters>86508</Characters>
  <Lines>1</Lines>
  <Paragraphs>1</Paragraphs>
  <TotalTime>57</TotalTime>
  <ScaleCrop>false</ScaleCrop>
  <LinksUpToDate>false</LinksUpToDate>
  <CharactersWithSpaces>96737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2020-10-20T07:40:00Z</dcterms:created>
  <dc:creator>Administrator</dc:creator>
  <cp:lastModifiedBy>WPS_1658195406</cp:lastModifiedBy>
  <dcterms:modified xsi:type="dcterms:W3CDTF">2022-12-12T03:47:05Z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8C30271877BC457B908127ABB65FD403</vt:lpwstr>
  </property>
</Properties>
</file>