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附件8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困难职工申请救助需提交相关资料清单表</w:t>
      </w:r>
    </w:p>
    <w:tbl>
      <w:tblPr>
        <w:tblStyle w:val="4"/>
        <w:tblpPr w:leftFromText="180" w:rightFromText="180" w:vertAnchor="text" w:horzAnchor="page" w:tblpX="1015" w:tblpY="630"/>
        <w:tblOverlap w:val="never"/>
        <w:tblW w:w="10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49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需提交资料</w:t>
            </w:r>
          </w:p>
        </w:tc>
        <w:tc>
          <w:tcPr>
            <w:tcW w:w="75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困难职工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档案表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(横表)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盖章：所在单位工会意见、上级主管单位工会意见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困难职工综合情况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深度困难职工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连续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个月以上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家庭收入扣减因病、因残、因子女上学等家庭刚性支出必要费用后，家庭人均纯收入不高于工作地最低生活保障标准（858元/月）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相对困难职工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：连续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个月以上家庭人均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家庭收入扣减因病、因残、因子女上学等家庭刚性支出必要费用后，家庭人均纯收入不高于工作地最低生活保障标准且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不高于工作地最低生活保障标准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1.5倍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的职工家庭（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1287元/月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意外致困职工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职工本人或家庭成员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因突发事件、意外伤害、患重大疾病，在获得各类赔偿补偿、保险支付、社会救助和社会帮扶后，生活仍暂时有困难的意外致困职工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意外致困家庭的主要致困原因不包括子女上学、收入低无法维持基本生活。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《申请书》抬头：阳江市阳东区总工会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盖章：所在单位工会、上级主管单位工会（两级公章）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本人签字。要在申请书上面写清楚家庭基本情况及所有家庭成员的名字，内容最后可写“申请困难救助”，不写“申请助学”或“助学金”等字眼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身份证复印件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职工本人及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或同住家属的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户口本复印件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职工本人及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或同住家属的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户口本复印件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本人银行卡复印件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尽量提供农业银行的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本人及家庭成员收入证明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本人及家庭成员（无劳动能力要出具相关证明）收入证明（工资条、近12个月的工资卡流水账单等）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疾病诊断证明、药费发票复印件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申请医疗的职工需提供其本人或家庭成员的疾病诊断证明、医疗结算单、药费发票复印件。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患重大疾病的，需提供县级以上医院的诊断证明、近两年内医药费发票等；受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需提供发生灾害经过的相关证明材料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由所在单位工会填报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>《申请医疗救助困难职工医疗费用支出发票汇总表》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，并盖章，基层工会填报人要签名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其他证明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房产证明、租房合同、低保证、残疾证、失业、车祸鉴定、伤残证明、受灾证明等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家庭成员中有残疾的，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《残疾证》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2、有子女读书的需提供录取通知书或学生证及学费发票等相关复印件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，必须注明在读学生就读学校名称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、入学时间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及年级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3、低保户须提供户籍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地政府部门颁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发的《低保证》；打印近12个月的低保金银行流水账单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农民工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需提供居住证、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劳动合同或具有事实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的证明，加盖所在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基层工会入户调查困难职工记录表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入户相片</w:t>
            </w:r>
          </w:p>
        </w:tc>
        <w:tc>
          <w:tcPr>
            <w:tcW w:w="7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基层工会负责本单位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困难职工、困难农民工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入户调查工作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收到职工书面申报材料后，及时通过家庭走访、第三方评估等多种途径对申报职工的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家庭成员、经济收入、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致困原因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家庭支出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完成摸底调查，合适职工家庭困难情况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调查结束后，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基层工会结合摸底调查情况，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职工的真实性、合理性进行评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  <w:t>议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并将评议结果公示5个工作日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公示期结束后出具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《公示证明》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调查人（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eastAsia="zh-CN"/>
              </w:rPr>
              <w:t>《基层工会入户调查困难职工记录表》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上签名、盖章（基层工会公章），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将所有相关申报材料上报上一级工会职工服务中心。</w:t>
            </w:r>
          </w:p>
        </w:tc>
      </w:tr>
    </w:tbl>
    <w:p>
      <w:pPr>
        <w:jc w:val="left"/>
      </w:pPr>
      <w:r>
        <w:rPr>
          <w:rFonts w:hint="eastAsia" w:ascii="方正小标宋简体" w:hAnsi="方正小标宋简体" w:eastAsia="方正小标宋简体" w:cs="方正小标宋简体"/>
          <w:b/>
          <w:sz w:val="24"/>
          <w:szCs w:val="24"/>
          <w:lang w:val="en-US" w:eastAsia="zh-CN"/>
        </w:rPr>
        <w:t>注：提交的所有复印件资料均需加盖所在工会公章。</w:t>
      </w:r>
      <w:bookmarkStart w:id="0" w:name="_GoBack"/>
      <w:bookmarkEnd w:id="0"/>
    </w:p>
    <w:sectPr>
      <w:footerReference r:id="rId3" w:type="default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2C1D5"/>
    <w:multiLevelType w:val="singleLevel"/>
    <w:tmpl w:val="FD42C1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0CC44FC"/>
    <w:multiLevelType w:val="singleLevel"/>
    <w:tmpl w:val="50CC44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DRjOGQzMjFjZGE3MTY4NzBiOWVhYWZkNWFmYWYifQ=="/>
  </w:docVars>
  <w:rsids>
    <w:rsidRoot w:val="405E251E"/>
    <w:rsid w:val="07CF4038"/>
    <w:rsid w:val="113E5D8A"/>
    <w:rsid w:val="14333BA0"/>
    <w:rsid w:val="405E251E"/>
    <w:rsid w:val="5DD07337"/>
    <w:rsid w:val="683E1A6D"/>
    <w:rsid w:val="7BD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2023-07-17T02:37:00Z</dcterms:created>
  <dc:creator> ☺️</dc:creator>
  <cp:lastModifiedBy> ☺️</cp:lastModifiedBy>
  <dcterms:modified xsi:type="dcterms:W3CDTF">2023-07-17T02:41:30Z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FCB3E7892C404A37B0242F1E758158E7_13</vt:lpwstr>
  </property>
</Properties>
</file>