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阳江市阳东区海水</w:t>
      </w:r>
      <w:r>
        <w:rPr>
          <w:rFonts w:hint="eastAsia" w:ascii="方正小标宋简体" w:hAnsi="方正小标宋简体" w:eastAsia="方正小标宋简体" w:cs="方正小标宋简体"/>
          <w:sz w:val="44"/>
          <w:szCs w:val="44"/>
        </w:rPr>
        <w:t>养殖尾水治理</w:t>
      </w:r>
      <w:r>
        <w:rPr>
          <w:rFonts w:hint="eastAsia" w:ascii="方正小标宋简体" w:hAnsi="方正小标宋简体" w:eastAsia="方正小标宋简体" w:cs="方正小标宋简体"/>
          <w:sz w:val="44"/>
          <w:szCs w:val="44"/>
          <w:lang w:eastAsia="zh-CN"/>
        </w:rPr>
        <w:t>工作</w:t>
      </w:r>
      <w:r>
        <w:rPr>
          <w:rFonts w:hint="eastAsia" w:ascii="方正小标宋简体" w:hAnsi="方正小标宋简体" w:eastAsia="方正小标宋简体" w:cs="方正小标宋简体"/>
          <w:sz w:val="44"/>
          <w:szCs w:val="44"/>
        </w:rPr>
        <w:t>实施方案</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94" w:lineRule="exact"/>
        <w:ind w:firstLine="680" w:firstLineChars="200"/>
        <w:jc w:val="both"/>
        <w:textAlignment w:val="auto"/>
        <w:rPr>
          <w:rFonts w:hint="eastAsia" w:ascii="方正仿宋简体" w:hAnsi="方正仿宋简体" w:eastAsia="方正仿宋简体" w:cs="方正仿宋简体"/>
          <w:sz w:val="34"/>
          <w:szCs w:val="34"/>
        </w:rPr>
      </w:pPr>
      <w:r>
        <w:rPr>
          <w:rFonts w:hint="eastAsia" w:ascii="方正仿宋简体" w:hAnsi="方正仿宋简体" w:eastAsia="方正仿宋简体" w:cs="方正仿宋简体"/>
          <w:sz w:val="34"/>
          <w:szCs w:val="34"/>
        </w:rPr>
        <w:t>为做好</w:t>
      </w:r>
      <w:r>
        <w:rPr>
          <w:rFonts w:hint="eastAsia" w:ascii="方正仿宋简体" w:hAnsi="方正仿宋简体" w:eastAsia="方正仿宋简体" w:cs="方正仿宋简体"/>
          <w:sz w:val="34"/>
          <w:szCs w:val="34"/>
          <w:lang w:eastAsia="zh-CN"/>
        </w:rPr>
        <w:t>海水</w:t>
      </w:r>
      <w:r>
        <w:rPr>
          <w:rFonts w:hint="eastAsia" w:ascii="方正仿宋简体" w:hAnsi="方正仿宋简体" w:eastAsia="方正仿宋简体" w:cs="方正仿宋简体"/>
          <w:sz w:val="34"/>
          <w:szCs w:val="34"/>
        </w:rPr>
        <w:t>养殖尾水治理工作，全面推行水产生态健康养殖</w:t>
      </w:r>
      <w:r>
        <w:rPr>
          <w:rFonts w:hint="eastAsia" w:ascii="方正仿宋简体" w:hAnsi="方正仿宋简体" w:eastAsia="方正仿宋简体" w:cs="方正仿宋简体"/>
          <w:sz w:val="34"/>
          <w:szCs w:val="34"/>
          <w:lang w:eastAsia="zh-CN"/>
        </w:rPr>
        <w:t>，</w:t>
      </w:r>
      <w:r>
        <w:rPr>
          <w:rFonts w:hint="eastAsia" w:ascii="方正仿宋简体" w:hAnsi="方正仿宋简体" w:eastAsia="方正仿宋简体" w:cs="方正仿宋简体"/>
          <w:sz w:val="34"/>
          <w:szCs w:val="34"/>
        </w:rPr>
        <w:t>促进水域生态环境持续改善。根据</w:t>
      </w:r>
      <w:r>
        <w:rPr>
          <w:rFonts w:hint="eastAsia" w:ascii="方正仿宋简体" w:hAnsi="方正仿宋简体" w:eastAsia="方正仿宋简体" w:cs="方正仿宋简体"/>
          <w:sz w:val="34"/>
          <w:szCs w:val="34"/>
          <w:lang w:eastAsia="zh-CN"/>
        </w:rPr>
        <w:t>阳江市生态环境局、阳江市农业农村局</w:t>
      </w:r>
      <w:r>
        <w:rPr>
          <w:rFonts w:hint="eastAsia" w:ascii="方正仿宋简体" w:hAnsi="方正仿宋简体" w:eastAsia="方正仿宋简体" w:cs="方正仿宋简体"/>
          <w:sz w:val="34"/>
          <w:szCs w:val="34"/>
        </w:rPr>
        <w:t>关于印发《阳江市海水养殖尾水综合处理技术推荐模式》（第一版）的</w:t>
      </w:r>
      <w:bookmarkStart w:id="0" w:name="_GoBack"/>
      <w:bookmarkEnd w:id="0"/>
      <w:r>
        <w:rPr>
          <w:rFonts w:hint="eastAsia" w:ascii="方正仿宋简体" w:hAnsi="方正仿宋简体" w:eastAsia="方正仿宋简体" w:cs="方正仿宋简体"/>
          <w:sz w:val="34"/>
          <w:szCs w:val="34"/>
        </w:rPr>
        <w:t>通知</w:t>
      </w:r>
      <w:r>
        <w:rPr>
          <w:rFonts w:hint="eastAsia" w:ascii="方正仿宋简体" w:hAnsi="方正仿宋简体" w:eastAsia="方正仿宋简体" w:cs="方正仿宋简体"/>
          <w:sz w:val="34"/>
          <w:szCs w:val="34"/>
          <w:lang w:eastAsia="zh-CN"/>
        </w:rPr>
        <w:t>（</w:t>
      </w:r>
      <w:r>
        <w:rPr>
          <w:rFonts w:hint="eastAsia" w:ascii="方正仿宋简体" w:hAnsi="方正仿宋简体" w:eastAsia="方正仿宋简体" w:cs="方正仿宋简体"/>
          <w:sz w:val="34"/>
          <w:szCs w:val="34"/>
        </w:rPr>
        <w:t>阳环函〔</w:t>
      </w:r>
      <w:r>
        <w:rPr>
          <w:rFonts w:hint="eastAsia" w:ascii="宋体" w:hAnsi="宋体" w:eastAsia="宋体" w:cs="宋体"/>
          <w:sz w:val="34"/>
          <w:szCs w:val="34"/>
        </w:rPr>
        <w:t>2023</w:t>
      </w:r>
      <w:r>
        <w:rPr>
          <w:rFonts w:hint="eastAsia" w:ascii="方正仿宋简体" w:hAnsi="方正仿宋简体" w:eastAsia="方正仿宋简体" w:cs="方正仿宋简体"/>
          <w:sz w:val="34"/>
          <w:szCs w:val="34"/>
        </w:rPr>
        <w:t>〕</w:t>
      </w:r>
      <w:r>
        <w:rPr>
          <w:rFonts w:hint="eastAsia" w:ascii="宋体" w:hAnsi="宋体" w:eastAsia="宋体" w:cs="宋体"/>
          <w:sz w:val="34"/>
          <w:szCs w:val="34"/>
        </w:rPr>
        <w:t>82</w:t>
      </w:r>
      <w:r>
        <w:rPr>
          <w:rFonts w:hint="eastAsia" w:ascii="方正仿宋简体" w:hAnsi="方正仿宋简体" w:eastAsia="方正仿宋简体" w:cs="方正仿宋简体"/>
          <w:sz w:val="34"/>
          <w:szCs w:val="34"/>
        </w:rPr>
        <w:t>号</w:t>
      </w:r>
      <w:r>
        <w:rPr>
          <w:rFonts w:hint="eastAsia" w:ascii="方正仿宋简体" w:hAnsi="方正仿宋简体" w:eastAsia="方正仿宋简体" w:cs="方正仿宋简体"/>
          <w:sz w:val="34"/>
          <w:szCs w:val="34"/>
          <w:lang w:eastAsia="zh-CN"/>
        </w:rPr>
        <w:t>）</w:t>
      </w:r>
      <w:r>
        <w:rPr>
          <w:rFonts w:hint="eastAsia" w:ascii="方正仿宋简体" w:hAnsi="方正仿宋简体" w:eastAsia="方正仿宋简体" w:cs="方正仿宋简体"/>
          <w:sz w:val="34"/>
          <w:szCs w:val="34"/>
        </w:rPr>
        <w:t>文件要求，并结合我</w:t>
      </w:r>
      <w:r>
        <w:rPr>
          <w:rFonts w:hint="eastAsia" w:ascii="方正仿宋简体" w:hAnsi="方正仿宋简体" w:eastAsia="方正仿宋简体" w:cs="方正仿宋简体"/>
          <w:sz w:val="34"/>
          <w:szCs w:val="34"/>
          <w:lang w:eastAsia="zh-CN"/>
        </w:rPr>
        <w:t>区</w:t>
      </w:r>
      <w:r>
        <w:rPr>
          <w:rFonts w:hint="eastAsia" w:ascii="方正仿宋简体" w:hAnsi="方正仿宋简体" w:eastAsia="方正仿宋简体" w:cs="方正仿宋简体"/>
          <w:sz w:val="34"/>
          <w:szCs w:val="34"/>
        </w:rPr>
        <w:t>实际，特制定本方案。</w:t>
      </w:r>
    </w:p>
    <w:p>
      <w:pPr>
        <w:keepNext w:val="0"/>
        <w:keepLines w:val="0"/>
        <w:pageBreakBefore w:val="0"/>
        <w:widowControl w:val="0"/>
        <w:kinsoku/>
        <w:wordWrap/>
        <w:overflowPunct/>
        <w:topLinePunct w:val="0"/>
        <w:autoSpaceDE/>
        <w:autoSpaceDN/>
        <w:bidi w:val="0"/>
        <w:adjustRightInd/>
        <w:snapToGrid/>
        <w:spacing w:line="594" w:lineRule="exact"/>
        <w:ind w:firstLine="680" w:firstLineChars="200"/>
        <w:jc w:val="both"/>
        <w:textAlignment w:val="auto"/>
        <w:rPr>
          <w:rFonts w:hint="eastAsia" w:ascii="黑体" w:hAnsi="黑体" w:eastAsia="黑体" w:cs="黑体"/>
          <w:sz w:val="34"/>
          <w:szCs w:val="34"/>
        </w:rPr>
      </w:pPr>
      <w:r>
        <w:rPr>
          <w:rFonts w:hint="eastAsia" w:ascii="黑体" w:hAnsi="黑体" w:eastAsia="黑体" w:cs="黑体"/>
          <w:sz w:val="34"/>
          <w:szCs w:val="34"/>
        </w:rPr>
        <w:t>一、指导思想</w:t>
      </w:r>
    </w:p>
    <w:p>
      <w:pPr>
        <w:keepNext w:val="0"/>
        <w:keepLines w:val="0"/>
        <w:pageBreakBefore w:val="0"/>
        <w:widowControl w:val="0"/>
        <w:kinsoku/>
        <w:wordWrap/>
        <w:overflowPunct/>
        <w:topLinePunct w:val="0"/>
        <w:autoSpaceDE/>
        <w:autoSpaceDN/>
        <w:bidi w:val="0"/>
        <w:adjustRightInd/>
        <w:snapToGrid/>
        <w:spacing w:line="594" w:lineRule="exact"/>
        <w:ind w:firstLine="680" w:firstLineChars="200"/>
        <w:jc w:val="both"/>
        <w:textAlignment w:val="auto"/>
        <w:rPr>
          <w:rFonts w:hint="eastAsia" w:ascii="方正仿宋简体" w:hAnsi="方正仿宋简体" w:eastAsia="方正仿宋简体" w:cs="方正仿宋简体"/>
          <w:sz w:val="34"/>
          <w:szCs w:val="34"/>
        </w:rPr>
      </w:pPr>
      <w:r>
        <w:rPr>
          <w:rFonts w:hint="eastAsia" w:ascii="方正仿宋简体" w:hAnsi="方正仿宋简体" w:eastAsia="方正仿宋简体" w:cs="方正仿宋简体"/>
          <w:sz w:val="34"/>
          <w:szCs w:val="34"/>
        </w:rPr>
        <w:t>全面贯彻落实习近平生态文明思想，认真落实省委、省政府，市委、市政府及</w:t>
      </w:r>
      <w:r>
        <w:rPr>
          <w:rFonts w:hint="eastAsia" w:ascii="方正仿宋简体" w:hAnsi="方正仿宋简体" w:eastAsia="方正仿宋简体" w:cs="方正仿宋简体"/>
          <w:sz w:val="34"/>
          <w:szCs w:val="34"/>
          <w:lang w:eastAsia="zh-CN"/>
        </w:rPr>
        <w:t>区</w:t>
      </w:r>
      <w:r>
        <w:rPr>
          <w:rFonts w:hint="eastAsia" w:ascii="方正仿宋简体" w:hAnsi="方正仿宋简体" w:eastAsia="方正仿宋简体" w:cs="方正仿宋简体"/>
          <w:sz w:val="34"/>
          <w:szCs w:val="34"/>
        </w:rPr>
        <w:t>委、</w:t>
      </w:r>
      <w:r>
        <w:rPr>
          <w:rFonts w:hint="eastAsia" w:ascii="方正仿宋简体" w:hAnsi="方正仿宋简体" w:eastAsia="方正仿宋简体" w:cs="方正仿宋简体"/>
          <w:sz w:val="34"/>
          <w:szCs w:val="34"/>
          <w:lang w:eastAsia="zh-CN"/>
        </w:rPr>
        <w:t>区</w:t>
      </w:r>
      <w:r>
        <w:rPr>
          <w:rFonts w:hint="eastAsia" w:ascii="方正仿宋简体" w:hAnsi="方正仿宋简体" w:eastAsia="方正仿宋简体" w:cs="方正仿宋简体"/>
          <w:sz w:val="34"/>
          <w:szCs w:val="34"/>
        </w:rPr>
        <w:t>政府的指示精神，牢固树立和践行“绿水青山就是金山银山”的理念。坚持以绿色发展为导向，按照“生态优先、依法依规、分类施策、属地负责、</w:t>
      </w:r>
      <w:r>
        <w:rPr>
          <w:rFonts w:hint="eastAsia" w:ascii="方正仿宋简体" w:hAnsi="方正仿宋简体" w:eastAsia="方正仿宋简体" w:cs="方正仿宋简体"/>
          <w:sz w:val="34"/>
          <w:szCs w:val="34"/>
          <w:lang w:val="en-US" w:eastAsia="zh-CN"/>
        </w:rPr>
        <w:t>行业监管、</w:t>
      </w:r>
      <w:r>
        <w:rPr>
          <w:rFonts w:hint="eastAsia" w:ascii="方正仿宋简体" w:hAnsi="方正仿宋简体" w:eastAsia="方正仿宋简体" w:cs="方正仿宋简体"/>
          <w:sz w:val="34"/>
          <w:szCs w:val="34"/>
        </w:rPr>
        <w:t>谁污染谁治理”的原则，在全</w:t>
      </w:r>
      <w:r>
        <w:rPr>
          <w:rFonts w:hint="eastAsia" w:ascii="方正仿宋简体" w:hAnsi="方正仿宋简体" w:eastAsia="方正仿宋简体" w:cs="方正仿宋简体"/>
          <w:sz w:val="34"/>
          <w:szCs w:val="34"/>
          <w:lang w:eastAsia="zh-CN"/>
        </w:rPr>
        <w:t>区</w:t>
      </w:r>
      <w:r>
        <w:rPr>
          <w:rFonts w:hint="eastAsia" w:ascii="方正仿宋简体" w:hAnsi="方正仿宋简体" w:eastAsia="方正仿宋简体" w:cs="方正仿宋简体"/>
          <w:sz w:val="34"/>
          <w:szCs w:val="34"/>
        </w:rPr>
        <w:t>范围内开展</w:t>
      </w:r>
      <w:r>
        <w:rPr>
          <w:rFonts w:hint="eastAsia" w:ascii="方正仿宋简体" w:hAnsi="方正仿宋简体" w:eastAsia="方正仿宋简体" w:cs="方正仿宋简体"/>
          <w:sz w:val="34"/>
          <w:szCs w:val="34"/>
          <w:lang w:eastAsia="zh-CN"/>
        </w:rPr>
        <w:t>海水</w:t>
      </w:r>
      <w:r>
        <w:rPr>
          <w:rFonts w:hint="eastAsia" w:ascii="方正仿宋简体" w:hAnsi="方正仿宋简体" w:eastAsia="方正仿宋简体" w:cs="方正仿宋简体"/>
          <w:sz w:val="34"/>
          <w:szCs w:val="34"/>
        </w:rPr>
        <w:t>养殖尾水专项整治工作。</w:t>
      </w:r>
    </w:p>
    <w:p>
      <w:pPr>
        <w:keepNext w:val="0"/>
        <w:keepLines w:val="0"/>
        <w:pageBreakBefore w:val="0"/>
        <w:widowControl w:val="0"/>
        <w:kinsoku/>
        <w:wordWrap/>
        <w:overflowPunct/>
        <w:topLinePunct w:val="0"/>
        <w:autoSpaceDE/>
        <w:autoSpaceDN/>
        <w:bidi w:val="0"/>
        <w:adjustRightInd/>
        <w:snapToGrid/>
        <w:spacing w:line="594" w:lineRule="exact"/>
        <w:ind w:firstLine="680" w:firstLineChars="200"/>
        <w:jc w:val="both"/>
        <w:textAlignment w:val="auto"/>
        <w:rPr>
          <w:rFonts w:hint="eastAsia" w:ascii="黑体" w:hAnsi="黑体" w:eastAsia="黑体" w:cs="黑体"/>
          <w:sz w:val="34"/>
          <w:szCs w:val="34"/>
        </w:rPr>
      </w:pPr>
      <w:r>
        <w:rPr>
          <w:rFonts w:hint="eastAsia" w:ascii="黑体" w:hAnsi="黑体" w:eastAsia="黑体" w:cs="黑体"/>
          <w:sz w:val="34"/>
          <w:szCs w:val="34"/>
        </w:rPr>
        <w:t>二、目标要求</w:t>
      </w:r>
    </w:p>
    <w:p>
      <w:pPr>
        <w:keepNext w:val="0"/>
        <w:keepLines w:val="0"/>
        <w:pageBreakBefore w:val="0"/>
        <w:widowControl w:val="0"/>
        <w:kinsoku/>
        <w:wordWrap/>
        <w:overflowPunct/>
        <w:topLinePunct w:val="0"/>
        <w:autoSpaceDE/>
        <w:autoSpaceDN/>
        <w:bidi w:val="0"/>
        <w:adjustRightInd/>
        <w:snapToGrid/>
        <w:spacing w:line="594" w:lineRule="exact"/>
        <w:ind w:firstLine="680" w:firstLineChars="200"/>
        <w:jc w:val="both"/>
        <w:textAlignment w:val="auto"/>
        <w:rPr>
          <w:rFonts w:hint="eastAsia" w:ascii="方正仿宋简体" w:hAnsi="方正仿宋简体" w:eastAsia="方正仿宋简体" w:cs="方正仿宋简体"/>
          <w:color w:val="auto"/>
          <w:sz w:val="34"/>
          <w:szCs w:val="34"/>
          <w:lang w:eastAsia="zh-CN"/>
        </w:rPr>
      </w:pPr>
      <w:r>
        <w:rPr>
          <w:rFonts w:hint="eastAsia" w:ascii="方正仿宋简体" w:hAnsi="方正仿宋简体" w:eastAsia="方正仿宋简体" w:cs="方正仿宋简体"/>
          <w:sz w:val="34"/>
          <w:szCs w:val="34"/>
        </w:rPr>
        <w:t>我</w:t>
      </w:r>
      <w:r>
        <w:rPr>
          <w:rFonts w:hint="eastAsia" w:ascii="方正仿宋简体" w:hAnsi="方正仿宋简体" w:eastAsia="方正仿宋简体" w:cs="方正仿宋简体"/>
          <w:sz w:val="34"/>
          <w:szCs w:val="34"/>
          <w:lang w:eastAsia="zh-CN"/>
        </w:rPr>
        <w:t>区沿海</w:t>
      </w:r>
      <w:r>
        <w:rPr>
          <w:rFonts w:hint="eastAsia" w:ascii="方正仿宋简体" w:hAnsi="方正仿宋简体" w:eastAsia="方正仿宋简体" w:cs="方正仿宋简体"/>
          <w:sz w:val="34"/>
          <w:szCs w:val="34"/>
        </w:rPr>
        <w:t>高位池养殖场和</w:t>
      </w:r>
      <w:r>
        <w:rPr>
          <w:rFonts w:hint="eastAsia" w:ascii="方正仿宋简体" w:hAnsi="方正仿宋简体" w:eastAsia="方正仿宋简体" w:cs="方正仿宋简体"/>
          <w:sz w:val="34"/>
          <w:szCs w:val="34"/>
          <w:lang w:eastAsia="zh-CN"/>
        </w:rPr>
        <w:t>沿海土塘</w:t>
      </w:r>
      <w:r>
        <w:rPr>
          <w:rFonts w:hint="eastAsia" w:ascii="方正仿宋简体" w:hAnsi="方正仿宋简体" w:eastAsia="方正仿宋简体" w:cs="方正仿宋简体"/>
          <w:sz w:val="34"/>
          <w:szCs w:val="34"/>
        </w:rPr>
        <w:t>排放尾水的</w:t>
      </w:r>
      <w:r>
        <w:rPr>
          <w:rFonts w:hint="eastAsia" w:ascii="方正仿宋简体" w:hAnsi="方正仿宋简体" w:eastAsia="方正仿宋简体" w:cs="方正仿宋简体"/>
          <w:sz w:val="34"/>
          <w:szCs w:val="34"/>
          <w:lang w:eastAsia="zh-CN"/>
        </w:rPr>
        <w:t>海水</w:t>
      </w:r>
      <w:r>
        <w:rPr>
          <w:rFonts w:hint="eastAsia" w:ascii="方正仿宋简体" w:hAnsi="方正仿宋简体" w:eastAsia="方正仿宋简体" w:cs="方正仿宋简体"/>
          <w:sz w:val="34"/>
          <w:szCs w:val="34"/>
        </w:rPr>
        <w:t>养殖场要建设尾水治理设施，并在</w:t>
      </w:r>
      <w:r>
        <w:rPr>
          <w:rFonts w:hint="eastAsia" w:ascii="宋体" w:hAnsi="宋体" w:eastAsia="宋体" w:cs="宋体"/>
          <w:sz w:val="34"/>
          <w:szCs w:val="34"/>
        </w:rPr>
        <w:t>202</w:t>
      </w:r>
      <w:r>
        <w:rPr>
          <w:rFonts w:hint="eastAsia" w:ascii="宋体" w:hAnsi="宋体" w:eastAsia="宋体" w:cs="宋体"/>
          <w:sz w:val="34"/>
          <w:szCs w:val="34"/>
          <w:lang w:val="en-US" w:eastAsia="zh-CN"/>
        </w:rPr>
        <w:t>4</w:t>
      </w:r>
      <w:r>
        <w:rPr>
          <w:rFonts w:hint="eastAsia" w:ascii="方正仿宋简体" w:hAnsi="方正仿宋简体" w:eastAsia="方正仿宋简体" w:cs="方正仿宋简体"/>
          <w:sz w:val="34"/>
          <w:szCs w:val="34"/>
        </w:rPr>
        <w:t>年</w:t>
      </w:r>
      <w:r>
        <w:rPr>
          <w:rFonts w:hint="eastAsia" w:ascii="方正仿宋简体" w:hAnsi="方正仿宋简体" w:eastAsia="方正仿宋简体" w:cs="方正仿宋简体"/>
          <w:sz w:val="34"/>
          <w:szCs w:val="34"/>
          <w:lang w:val="en-US" w:eastAsia="zh-CN"/>
        </w:rPr>
        <w:t>前</w:t>
      </w:r>
      <w:r>
        <w:rPr>
          <w:rFonts w:hint="eastAsia" w:ascii="方正仿宋简体" w:hAnsi="方正仿宋简体" w:eastAsia="方正仿宋简体" w:cs="方正仿宋简体"/>
          <w:sz w:val="34"/>
          <w:szCs w:val="34"/>
        </w:rPr>
        <w:t>完成治理任务</w:t>
      </w:r>
      <w:r>
        <w:rPr>
          <w:rFonts w:hint="eastAsia" w:ascii="方正仿宋简体" w:hAnsi="方正仿宋简体" w:eastAsia="方正仿宋简体" w:cs="方正仿宋简体"/>
          <w:sz w:val="34"/>
          <w:szCs w:val="34"/>
          <w:lang w:eastAsia="zh-CN"/>
        </w:rPr>
        <w:t>，</w:t>
      </w:r>
      <w:r>
        <w:rPr>
          <w:rFonts w:hint="eastAsia" w:ascii="方正仿宋简体" w:hAnsi="方正仿宋简体" w:eastAsia="方正仿宋简体" w:cs="方正仿宋简体"/>
          <w:color w:val="auto"/>
          <w:sz w:val="34"/>
          <w:szCs w:val="34"/>
          <w:lang w:eastAsia="zh-CN"/>
        </w:rPr>
        <w:t>实现</w:t>
      </w:r>
      <w:r>
        <w:rPr>
          <w:rFonts w:hint="eastAsia" w:ascii="方正仿宋简体" w:hAnsi="方正仿宋简体" w:eastAsia="方正仿宋简体" w:cs="方正仿宋简体"/>
          <w:color w:val="auto"/>
          <w:sz w:val="34"/>
          <w:szCs w:val="34"/>
        </w:rPr>
        <w:t>处理后的养殖尾水</w:t>
      </w:r>
      <w:r>
        <w:rPr>
          <w:rFonts w:hint="eastAsia" w:ascii="方正仿宋简体" w:hAnsi="方正仿宋简体" w:eastAsia="方正仿宋简体" w:cs="方正仿宋简体"/>
          <w:color w:val="auto"/>
          <w:sz w:val="34"/>
          <w:szCs w:val="34"/>
          <w:lang w:eastAsia="zh-CN"/>
        </w:rPr>
        <w:t>得到有效治理、</w:t>
      </w:r>
      <w:r>
        <w:rPr>
          <w:rFonts w:hint="eastAsia" w:ascii="方正仿宋简体" w:hAnsi="方正仿宋简体" w:eastAsia="方正仿宋简体" w:cs="方正仿宋简体"/>
          <w:color w:val="auto"/>
          <w:sz w:val="34"/>
          <w:szCs w:val="34"/>
          <w:lang w:val="en-US" w:eastAsia="zh-CN"/>
        </w:rPr>
        <w:t>循环使用</w:t>
      </w:r>
      <w:r>
        <w:rPr>
          <w:rFonts w:hint="eastAsia" w:ascii="方正仿宋简体" w:hAnsi="方正仿宋简体" w:eastAsia="方正仿宋简体" w:cs="方正仿宋简体"/>
          <w:color w:val="auto"/>
          <w:sz w:val="34"/>
          <w:szCs w:val="34"/>
          <w:lang w:eastAsia="zh-CN"/>
        </w:rPr>
        <w:t>或</w:t>
      </w:r>
      <w:r>
        <w:rPr>
          <w:rFonts w:hint="eastAsia" w:ascii="方正仿宋简体" w:hAnsi="方正仿宋简体" w:eastAsia="方正仿宋简体" w:cs="方正仿宋简体"/>
          <w:color w:val="auto"/>
          <w:sz w:val="34"/>
          <w:szCs w:val="34"/>
          <w:lang w:val="en-US" w:eastAsia="zh-CN"/>
        </w:rPr>
        <w:t>达到我省</w:t>
      </w:r>
      <w:r>
        <w:rPr>
          <w:rFonts w:hint="eastAsia" w:ascii="方正仿宋简体" w:hAnsi="方正仿宋简体" w:eastAsia="方正仿宋简体" w:cs="方正仿宋简体"/>
          <w:color w:val="auto"/>
          <w:sz w:val="34"/>
          <w:szCs w:val="34"/>
          <w:lang w:eastAsia="zh-CN"/>
        </w:rPr>
        <w:t>相关行业标准。</w:t>
      </w:r>
    </w:p>
    <w:p>
      <w:pPr>
        <w:keepNext w:val="0"/>
        <w:keepLines w:val="0"/>
        <w:pageBreakBefore w:val="0"/>
        <w:widowControl w:val="0"/>
        <w:kinsoku/>
        <w:wordWrap/>
        <w:overflowPunct/>
        <w:topLinePunct w:val="0"/>
        <w:autoSpaceDE/>
        <w:autoSpaceDN/>
        <w:bidi w:val="0"/>
        <w:adjustRightInd/>
        <w:snapToGrid/>
        <w:spacing w:line="594" w:lineRule="exact"/>
        <w:ind w:firstLine="680" w:firstLineChars="200"/>
        <w:jc w:val="both"/>
        <w:textAlignment w:val="auto"/>
        <w:rPr>
          <w:rFonts w:hint="eastAsia" w:ascii="黑体" w:hAnsi="黑体" w:eastAsia="黑体" w:cs="黑体"/>
          <w:sz w:val="34"/>
          <w:szCs w:val="34"/>
        </w:rPr>
      </w:pPr>
      <w:r>
        <w:rPr>
          <w:rFonts w:hint="eastAsia" w:ascii="黑体" w:hAnsi="黑体" w:eastAsia="黑体" w:cs="黑体"/>
          <w:sz w:val="34"/>
          <w:szCs w:val="34"/>
        </w:rPr>
        <w:t>三、实施对象</w:t>
      </w:r>
    </w:p>
    <w:p>
      <w:pPr>
        <w:keepNext w:val="0"/>
        <w:keepLines w:val="0"/>
        <w:pageBreakBefore w:val="0"/>
        <w:widowControl w:val="0"/>
        <w:kinsoku/>
        <w:wordWrap/>
        <w:overflowPunct/>
        <w:topLinePunct w:val="0"/>
        <w:autoSpaceDE/>
        <w:autoSpaceDN/>
        <w:bidi w:val="0"/>
        <w:adjustRightInd/>
        <w:snapToGrid/>
        <w:spacing w:line="594" w:lineRule="exact"/>
        <w:ind w:firstLine="680" w:firstLineChars="200"/>
        <w:jc w:val="both"/>
        <w:textAlignment w:val="auto"/>
        <w:rPr>
          <w:rFonts w:hint="eastAsia" w:ascii="方正仿宋简体" w:hAnsi="方正仿宋简体" w:eastAsia="方正仿宋简体" w:cs="方正仿宋简体"/>
          <w:sz w:val="34"/>
          <w:szCs w:val="34"/>
        </w:rPr>
      </w:pPr>
      <w:r>
        <w:rPr>
          <w:rFonts w:hint="eastAsia" w:ascii="方正仿宋简体" w:hAnsi="方正仿宋简体" w:eastAsia="方正仿宋简体" w:cs="方正仿宋简体"/>
          <w:sz w:val="34"/>
          <w:szCs w:val="34"/>
        </w:rPr>
        <w:t>全</w:t>
      </w:r>
      <w:r>
        <w:rPr>
          <w:rFonts w:hint="eastAsia" w:ascii="方正仿宋简体" w:hAnsi="方正仿宋简体" w:eastAsia="方正仿宋简体" w:cs="方正仿宋简体"/>
          <w:sz w:val="34"/>
          <w:szCs w:val="34"/>
          <w:lang w:eastAsia="zh-CN"/>
        </w:rPr>
        <w:t>区沿海</w:t>
      </w:r>
      <w:r>
        <w:rPr>
          <w:rFonts w:hint="eastAsia" w:ascii="方正仿宋简体" w:hAnsi="方正仿宋简体" w:eastAsia="方正仿宋简体" w:cs="方正仿宋简体"/>
          <w:sz w:val="34"/>
          <w:szCs w:val="34"/>
        </w:rPr>
        <w:t>高位池</w:t>
      </w:r>
      <w:r>
        <w:rPr>
          <w:rFonts w:hint="eastAsia" w:ascii="方正仿宋简体" w:hAnsi="方正仿宋简体" w:eastAsia="方正仿宋简体" w:cs="方正仿宋简体"/>
          <w:sz w:val="34"/>
          <w:szCs w:val="34"/>
          <w:lang w:eastAsia="zh-CN"/>
        </w:rPr>
        <w:t>海水</w:t>
      </w:r>
      <w:r>
        <w:rPr>
          <w:rFonts w:hint="eastAsia" w:ascii="方正仿宋简体" w:hAnsi="方正仿宋简体" w:eastAsia="方正仿宋简体" w:cs="方正仿宋简体"/>
          <w:sz w:val="34"/>
          <w:szCs w:val="34"/>
        </w:rPr>
        <w:t>养殖场和</w:t>
      </w:r>
      <w:r>
        <w:rPr>
          <w:rFonts w:hint="eastAsia" w:ascii="方正仿宋简体" w:hAnsi="方正仿宋简体" w:eastAsia="方正仿宋简体" w:cs="方正仿宋简体"/>
          <w:sz w:val="34"/>
          <w:szCs w:val="34"/>
          <w:lang w:eastAsia="zh-CN"/>
        </w:rPr>
        <w:t>沿海土塘</w:t>
      </w:r>
      <w:r>
        <w:rPr>
          <w:rFonts w:hint="eastAsia" w:ascii="方正仿宋简体" w:hAnsi="方正仿宋简体" w:eastAsia="方正仿宋简体" w:cs="方正仿宋简体"/>
          <w:sz w:val="34"/>
          <w:szCs w:val="34"/>
        </w:rPr>
        <w:t>直接排放尾水的</w:t>
      </w:r>
      <w:r>
        <w:rPr>
          <w:rFonts w:hint="eastAsia" w:ascii="方正仿宋简体" w:hAnsi="方正仿宋简体" w:eastAsia="方正仿宋简体" w:cs="方正仿宋简体"/>
          <w:sz w:val="34"/>
          <w:szCs w:val="34"/>
          <w:lang w:eastAsia="zh-CN"/>
        </w:rPr>
        <w:t>海水</w:t>
      </w:r>
      <w:r>
        <w:rPr>
          <w:rFonts w:hint="eastAsia" w:ascii="方正仿宋简体" w:hAnsi="方正仿宋简体" w:eastAsia="方正仿宋简体" w:cs="方正仿宋简体"/>
          <w:sz w:val="34"/>
          <w:szCs w:val="34"/>
        </w:rPr>
        <w:t>养殖场。</w:t>
      </w:r>
    </w:p>
    <w:p>
      <w:pPr>
        <w:keepNext w:val="0"/>
        <w:keepLines w:val="0"/>
        <w:pageBreakBefore w:val="0"/>
        <w:widowControl w:val="0"/>
        <w:kinsoku/>
        <w:wordWrap/>
        <w:overflowPunct/>
        <w:topLinePunct w:val="0"/>
        <w:autoSpaceDE/>
        <w:autoSpaceDN/>
        <w:bidi w:val="0"/>
        <w:adjustRightInd/>
        <w:snapToGrid/>
        <w:spacing w:line="594" w:lineRule="exact"/>
        <w:ind w:firstLine="680" w:firstLineChars="200"/>
        <w:textAlignment w:val="auto"/>
        <w:rPr>
          <w:rFonts w:hint="eastAsia" w:ascii="黑体" w:hAnsi="黑体" w:eastAsia="黑体" w:cs="黑体"/>
          <w:sz w:val="34"/>
          <w:szCs w:val="34"/>
        </w:rPr>
      </w:pPr>
      <w:r>
        <w:rPr>
          <w:rFonts w:hint="eastAsia" w:ascii="黑体" w:hAnsi="黑体" w:eastAsia="黑体" w:cs="黑体"/>
          <w:sz w:val="34"/>
          <w:szCs w:val="34"/>
        </w:rPr>
        <w:t>四、建设内容</w:t>
      </w:r>
    </w:p>
    <w:p>
      <w:pPr>
        <w:keepNext w:val="0"/>
        <w:keepLines w:val="0"/>
        <w:pageBreakBefore w:val="0"/>
        <w:widowControl w:val="0"/>
        <w:kinsoku/>
        <w:wordWrap/>
        <w:overflowPunct/>
        <w:topLinePunct w:val="0"/>
        <w:autoSpaceDE/>
        <w:autoSpaceDN/>
        <w:bidi w:val="0"/>
        <w:adjustRightInd/>
        <w:snapToGrid/>
        <w:spacing w:line="594" w:lineRule="exact"/>
        <w:ind w:firstLine="680" w:firstLineChars="200"/>
        <w:jc w:val="both"/>
        <w:textAlignment w:val="auto"/>
        <w:rPr>
          <w:rFonts w:hint="eastAsia" w:ascii="方正仿宋简体" w:hAnsi="方正仿宋简体" w:eastAsia="方正仿宋简体" w:cs="方正仿宋简体"/>
          <w:sz w:val="34"/>
          <w:szCs w:val="34"/>
        </w:rPr>
      </w:pPr>
      <w:r>
        <w:rPr>
          <w:rFonts w:hint="eastAsia" w:ascii="方正仿宋简体" w:hAnsi="方正仿宋简体" w:eastAsia="方正仿宋简体" w:cs="方正仿宋简体"/>
          <w:sz w:val="34"/>
          <w:szCs w:val="34"/>
        </w:rPr>
        <w:t>按照“谁养殖谁治理，谁污染谁治理”原则，养殖场尾水治理设施由</w:t>
      </w:r>
      <w:r>
        <w:rPr>
          <w:rFonts w:hint="eastAsia" w:ascii="方正仿宋简体" w:hAnsi="方正仿宋简体" w:eastAsia="方正仿宋简体" w:cs="方正仿宋简体"/>
          <w:sz w:val="34"/>
          <w:szCs w:val="34"/>
          <w:lang w:eastAsia="zh-CN"/>
        </w:rPr>
        <w:t>海水养殖企业、个体或养殖户</w:t>
      </w:r>
      <w:r>
        <w:rPr>
          <w:rFonts w:hint="eastAsia" w:ascii="方正仿宋简体" w:hAnsi="方正仿宋简体" w:eastAsia="方正仿宋简体" w:cs="方正仿宋简体"/>
          <w:sz w:val="34"/>
          <w:szCs w:val="34"/>
        </w:rPr>
        <w:t>负责建设并运营。</w:t>
      </w:r>
      <w:r>
        <w:rPr>
          <w:rFonts w:hint="eastAsia" w:ascii="方正仿宋简体" w:hAnsi="方正仿宋简体" w:eastAsia="方正仿宋简体" w:cs="方正仿宋简体"/>
          <w:sz w:val="34"/>
          <w:szCs w:val="34"/>
          <w:lang w:eastAsia="zh-CN"/>
        </w:rPr>
        <w:t>区</w:t>
      </w:r>
      <w:r>
        <w:rPr>
          <w:rFonts w:hint="eastAsia" w:ascii="方正仿宋简体" w:hAnsi="方正仿宋简体" w:eastAsia="方正仿宋简体" w:cs="方正仿宋简体"/>
          <w:sz w:val="34"/>
          <w:szCs w:val="34"/>
        </w:rPr>
        <w:t>农业农村、生态环境</w:t>
      </w:r>
      <w:r>
        <w:rPr>
          <w:rFonts w:hint="eastAsia" w:ascii="方正仿宋简体" w:hAnsi="方正仿宋简体" w:eastAsia="方正仿宋简体" w:cs="方正仿宋简体"/>
          <w:sz w:val="34"/>
          <w:szCs w:val="34"/>
          <w:lang w:eastAsia="zh-CN"/>
        </w:rPr>
        <w:t>、</w:t>
      </w:r>
      <w:r>
        <w:rPr>
          <w:rFonts w:hint="eastAsia" w:ascii="方正仿宋简体" w:hAnsi="方正仿宋简体" w:eastAsia="方正仿宋简体" w:cs="方正仿宋简体"/>
          <w:sz w:val="34"/>
          <w:szCs w:val="34"/>
          <w:lang w:val="en-US" w:eastAsia="zh-CN"/>
        </w:rPr>
        <w:t>财政部门</w:t>
      </w:r>
      <w:r>
        <w:rPr>
          <w:rFonts w:hint="eastAsia" w:ascii="方正仿宋简体" w:hAnsi="方正仿宋简体" w:eastAsia="方正仿宋简体" w:cs="方正仿宋简体"/>
          <w:sz w:val="34"/>
          <w:szCs w:val="34"/>
        </w:rPr>
        <w:t>和属地镇政府负责业务指导和督促落实。一个养殖场可单独建设一个尾水治理设施，也可以多个连片养殖场合建一个尾水治理设施。</w:t>
      </w:r>
    </w:p>
    <w:p>
      <w:pPr>
        <w:keepNext w:val="0"/>
        <w:keepLines w:val="0"/>
        <w:pageBreakBefore w:val="0"/>
        <w:widowControl w:val="0"/>
        <w:kinsoku/>
        <w:wordWrap/>
        <w:overflowPunct/>
        <w:topLinePunct w:val="0"/>
        <w:autoSpaceDE/>
        <w:autoSpaceDN/>
        <w:bidi w:val="0"/>
        <w:adjustRightInd/>
        <w:snapToGrid/>
        <w:spacing w:line="594" w:lineRule="exact"/>
        <w:ind w:firstLine="680" w:firstLineChars="200"/>
        <w:jc w:val="both"/>
        <w:textAlignment w:val="auto"/>
        <w:rPr>
          <w:rFonts w:hint="eastAsia" w:ascii="方正仿宋简体" w:hAnsi="方正仿宋简体" w:eastAsia="方正仿宋简体" w:cs="方正仿宋简体"/>
          <w:color w:val="auto"/>
          <w:sz w:val="34"/>
          <w:szCs w:val="34"/>
          <w:lang w:eastAsia="zh-CN"/>
        </w:rPr>
      </w:pPr>
      <w:r>
        <w:rPr>
          <w:rFonts w:hint="eastAsia" w:ascii="方正仿宋简体" w:hAnsi="方正仿宋简体" w:eastAsia="方正仿宋简体" w:cs="方正仿宋简体"/>
          <w:sz w:val="34"/>
          <w:szCs w:val="34"/>
        </w:rPr>
        <w:t>养殖场业主</w:t>
      </w:r>
      <w:r>
        <w:rPr>
          <w:rFonts w:hint="eastAsia" w:ascii="方正仿宋简体" w:hAnsi="方正仿宋简体" w:eastAsia="方正仿宋简体" w:cs="方正仿宋简体"/>
          <w:sz w:val="34"/>
          <w:szCs w:val="34"/>
          <w:lang w:eastAsia="zh-CN"/>
        </w:rPr>
        <w:t>应按照</w:t>
      </w:r>
      <w:r>
        <w:rPr>
          <w:rFonts w:hint="eastAsia" w:ascii="方正仿宋简体" w:hAnsi="方正仿宋简体" w:eastAsia="方正仿宋简体" w:cs="方正仿宋简体"/>
          <w:sz w:val="34"/>
          <w:szCs w:val="34"/>
        </w:rPr>
        <w:t>《阳江市海水养殖尾水综合处理技术推荐模式》</w:t>
      </w:r>
      <w:r>
        <w:rPr>
          <w:rFonts w:hint="eastAsia" w:ascii="方正仿宋简体" w:hAnsi="方正仿宋简体" w:eastAsia="方正仿宋简体" w:cs="方正仿宋简体"/>
          <w:sz w:val="34"/>
          <w:szCs w:val="34"/>
          <w:lang w:eastAsia="zh-CN"/>
        </w:rPr>
        <w:t>（第一版）推荐的模式（见附件</w:t>
      </w:r>
      <w:r>
        <w:rPr>
          <w:rFonts w:hint="eastAsia" w:ascii="宋体" w:hAnsi="宋体" w:eastAsia="宋体" w:cs="宋体"/>
          <w:sz w:val="34"/>
          <w:szCs w:val="34"/>
          <w:lang w:val="en-US" w:eastAsia="zh-CN"/>
        </w:rPr>
        <w:t>3</w:t>
      </w:r>
      <w:r>
        <w:rPr>
          <w:rFonts w:hint="eastAsia" w:ascii="方正仿宋简体" w:hAnsi="方正仿宋简体" w:eastAsia="方正仿宋简体" w:cs="方正仿宋简体"/>
          <w:sz w:val="34"/>
          <w:szCs w:val="34"/>
          <w:lang w:eastAsia="zh-CN"/>
        </w:rPr>
        <w:t>）建设</w:t>
      </w:r>
      <w:r>
        <w:rPr>
          <w:rFonts w:hint="eastAsia" w:ascii="方正仿宋简体" w:hAnsi="方正仿宋简体" w:eastAsia="方正仿宋简体" w:cs="方正仿宋简体"/>
          <w:sz w:val="34"/>
          <w:szCs w:val="34"/>
        </w:rPr>
        <w:t>尾水治理</w:t>
      </w:r>
      <w:r>
        <w:rPr>
          <w:rFonts w:hint="eastAsia" w:ascii="方正仿宋简体" w:hAnsi="方正仿宋简体" w:eastAsia="方正仿宋简体" w:cs="方正仿宋简体"/>
          <w:sz w:val="34"/>
          <w:szCs w:val="34"/>
          <w:lang w:eastAsia="zh-CN"/>
        </w:rPr>
        <w:t>设施，</w:t>
      </w:r>
      <w:r>
        <w:rPr>
          <w:rFonts w:hint="eastAsia" w:ascii="方正仿宋简体" w:hAnsi="方正仿宋简体" w:eastAsia="方正仿宋简体" w:cs="方正仿宋简体"/>
          <w:color w:val="auto"/>
          <w:sz w:val="34"/>
          <w:szCs w:val="34"/>
          <w:lang w:eastAsia="zh-CN"/>
        </w:rPr>
        <w:t>确保</w:t>
      </w:r>
      <w:r>
        <w:rPr>
          <w:rFonts w:hint="eastAsia" w:ascii="方正仿宋简体" w:hAnsi="方正仿宋简体" w:eastAsia="方正仿宋简体" w:cs="方正仿宋简体"/>
          <w:color w:val="auto"/>
          <w:sz w:val="34"/>
          <w:szCs w:val="34"/>
        </w:rPr>
        <w:t>处理后的养殖尾水</w:t>
      </w:r>
      <w:r>
        <w:rPr>
          <w:rFonts w:hint="eastAsia" w:ascii="方正仿宋简体" w:hAnsi="方正仿宋简体" w:eastAsia="方正仿宋简体" w:cs="方正仿宋简体"/>
          <w:color w:val="auto"/>
          <w:sz w:val="34"/>
          <w:szCs w:val="34"/>
          <w:lang w:eastAsia="zh-CN"/>
        </w:rPr>
        <w:t>得到有效治理、</w:t>
      </w:r>
      <w:r>
        <w:rPr>
          <w:rFonts w:hint="eastAsia" w:ascii="方正仿宋简体" w:hAnsi="方正仿宋简体" w:eastAsia="方正仿宋简体" w:cs="方正仿宋简体"/>
          <w:color w:val="auto"/>
          <w:sz w:val="34"/>
          <w:szCs w:val="34"/>
          <w:lang w:val="en-US" w:eastAsia="zh-CN"/>
        </w:rPr>
        <w:t>循环使用</w:t>
      </w:r>
      <w:r>
        <w:rPr>
          <w:rFonts w:hint="eastAsia" w:ascii="方正仿宋简体" w:hAnsi="方正仿宋简体" w:eastAsia="方正仿宋简体" w:cs="方正仿宋简体"/>
          <w:color w:val="auto"/>
          <w:sz w:val="34"/>
          <w:szCs w:val="34"/>
          <w:lang w:eastAsia="zh-CN"/>
        </w:rPr>
        <w:t>或达到</w:t>
      </w:r>
      <w:r>
        <w:rPr>
          <w:rFonts w:hint="eastAsia" w:ascii="方正仿宋简体" w:hAnsi="方正仿宋简体" w:eastAsia="方正仿宋简体" w:cs="方正仿宋简体"/>
          <w:color w:val="auto"/>
          <w:sz w:val="34"/>
          <w:szCs w:val="34"/>
          <w:lang w:val="en-US" w:eastAsia="zh-CN"/>
        </w:rPr>
        <w:t>我省</w:t>
      </w:r>
      <w:r>
        <w:rPr>
          <w:rFonts w:hint="eastAsia" w:ascii="方正仿宋简体" w:hAnsi="方正仿宋简体" w:eastAsia="方正仿宋简体" w:cs="方正仿宋简体"/>
          <w:color w:val="auto"/>
          <w:sz w:val="34"/>
          <w:szCs w:val="34"/>
          <w:lang w:eastAsia="zh-CN"/>
        </w:rPr>
        <w:t>相关行业标准。</w:t>
      </w:r>
    </w:p>
    <w:p>
      <w:pPr>
        <w:keepNext w:val="0"/>
        <w:keepLines w:val="0"/>
        <w:pageBreakBefore w:val="0"/>
        <w:widowControl w:val="0"/>
        <w:shd w:val="clear" w:color="auto" w:fill="auto"/>
        <w:kinsoku/>
        <w:wordWrap/>
        <w:overflowPunct/>
        <w:topLinePunct w:val="0"/>
        <w:autoSpaceDE/>
        <w:autoSpaceDN/>
        <w:bidi w:val="0"/>
        <w:adjustRightInd/>
        <w:snapToGrid/>
        <w:spacing w:line="594" w:lineRule="exact"/>
        <w:ind w:firstLine="680" w:firstLineChars="200"/>
        <w:jc w:val="both"/>
        <w:textAlignment w:val="auto"/>
        <w:rPr>
          <w:rFonts w:hint="eastAsia" w:ascii="方正楷体简体" w:hAnsi="方正楷体简体" w:eastAsia="方正楷体简体" w:cs="方正楷体简体"/>
          <w:sz w:val="34"/>
          <w:szCs w:val="34"/>
          <w:lang w:eastAsia="zh-CN"/>
        </w:rPr>
      </w:pPr>
      <w:r>
        <w:rPr>
          <w:rFonts w:hint="eastAsia" w:ascii="方正楷体简体" w:hAnsi="方正楷体简体" w:eastAsia="方正楷体简体" w:cs="方正楷体简体"/>
          <w:sz w:val="34"/>
          <w:szCs w:val="34"/>
          <w:lang w:eastAsia="zh-CN"/>
        </w:rPr>
        <w:t>（一）推荐</w:t>
      </w:r>
      <w:r>
        <w:rPr>
          <w:rFonts w:hint="eastAsia" w:ascii="方正楷体简体" w:hAnsi="方正楷体简体" w:eastAsia="方正楷体简体" w:cs="方正楷体简体"/>
          <w:sz w:val="34"/>
          <w:szCs w:val="34"/>
        </w:rPr>
        <w:t>模式</w:t>
      </w:r>
      <w:r>
        <w:rPr>
          <w:rFonts w:hint="eastAsia" w:ascii="方正楷体简体" w:hAnsi="方正楷体简体" w:eastAsia="方正楷体简体" w:cs="方正楷体简体"/>
          <w:sz w:val="34"/>
          <w:szCs w:val="34"/>
          <w:lang w:eastAsia="zh-CN"/>
        </w:rPr>
        <w:t>一：</w:t>
      </w:r>
      <w:r>
        <w:rPr>
          <w:rFonts w:hint="eastAsia" w:ascii="方正楷体简体" w:hAnsi="方正楷体简体" w:eastAsia="方正楷体简体" w:cs="方正楷体简体"/>
          <w:sz w:val="34"/>
          <w:szCs w:val="34"/>
        </w:rPr>
        <w:t>海水普通池塘养殖尾水三池三槽处理模式</w:t>
      </w:r>
      <w:r>
        <w:rPr>
          <w:rFonts w:hint="eastAsia" w:ascii="方正楷体简体" w:hAnsi="方正楷体简体" w:eastAsia="方正楷体简体" w:cs="方正楷体简体"/>
          <w:sz w:val="34"/>
          <w:szCs w:val="34"/>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594" w:lineRule="exact"/>
        <w:ind w:firstLine="680" w:firstLineChars="200"/>
        <w:jc w:val="both"/>
        <w:textAlignment w:val="auto"/>
        <w:rPr>
          <w:rFonts w:hint="eastAsia" w:ascii="方正仿宋简体" w:hAnsi="方正仿宋简体" w:eastAsia="方正仿宋简体" w:cs="方正仿宋简体"/>
          <w:sz w:val="34"/>
          <w:szCs w:val="34"/>
        </w:rPr>
      </w:pPr>
      <w:r>
        <w:rPr>
          <w:rFonts w:hint="eastAsia" w:ascii="方正仿宋简体" w:hAnsi="方正仿宋简体" w:eastAsia="方正仿宋简体" w:cs="方正仿宋简体"/>
          <w:sz w:val="34"/>
          <w:szCs w:val="34"/>
        </w:rPr>
        <w:t>利用生物净化为主，物理化学净化为辅的方法，采用“三 池三槽”生态处理工艺，形成生态多元化，结构合理，食物链丰富完整的工艺，提高污染物的去除有效率</w:t>
      </w:r>
      <w:r>
        <w:rPr>
          <w:rFonts w:hint="eastAsia" w:ascii="方正仿宋简体" w:hAnsi="方正仿宋简体" w:eastAsia="方正仿宋简体" w:cs="方正仿宋简体"/>
          <w:sz w:val="34"/>
          <w:szCs w:val="34"/>
          <w:lang w:eastAsia="zh-CN"/>
        </w:rPr>
        <w:t>；</w:t>
      </w:r>
      <w:r>
        <w:rPr>
          <w:rFonts w:hint="eastAsia" w:ascii="方正仿宋简体" w:hAnsi="方正仿宋简体" w:eastAsia="方正仿宋简体" w:cs="方正仿宋简体"/>
          <w:sz w:val="34"/>
          <w:szCs w:val="34"/>
        </w:rPr>
        <w:t>并在传统技术基础上进行改良、创新，使养殖尾水通过综合治理得到有效净化，最终实现循环利用或达标排放。</w:t>
      </w:r>
    </w:p>
    <w:p>
      <w:pPr>
        <w:keepNext w:val="0"/>
        <w:keepLines w:val="0"/>
        <w:pageBreakBefore w:val="0"/>
        <w:widowControl w:val="0"/>
        <w:shd w:val="clear" w:color="auto" w:fill="auto"/>
        <w:kinsoku/>
        <w:wordWrap/>
        <w:overflowPunct/>
        <w:topLinePunct w:val="0"/>
        <w:autoSpaceDE/>
        <w:autoSpaceDN/>
        <w:bidi w:val="0"/>
        <w:adjustRightInd/>
        <w:snapToGrid/>
        <w:spacing w:line="594" w:lineRule="exact"/>
        <w:ind w:firstLine="680" w:firstLineChars="200"/>
        <w:jc w:val="both"/>
        <w:textAlignment w:val="auto"/>
        <w:rPr>
          <w:rFonts w:hint="eastAsia" w:ascii="方正楷体简体" w:hAnsi="方正楷体简体" w:eastAsia="方正楷体简体" w:cs="方正楷体简体"/>
          <w:sz w:val="34"/>
          <w:szCs w:val="34"/>
          <w:lang w:eastAsia="zh-CN"/>
        </w:rPr>
      </w:pPr>
      <w:r>
        <w:rPr>
          <w:rFonts w:hint="eastAsia" w:ascii="方正楷体简体" w:hAnsi="方正楷体简体" w:eastAsia="方正楷体简体" w:cs="方正楷体简体"/>
          <w:sz w:val="34"/>
          <w:szCs w:val="34"/>
          <w:lang w:eastAsia="zh-CN"/>
        </w:rPr>
        <w:t>（二）推荐模式二：海水高位池养殖尾水处理模式。</w:t>
      </w:r>
    </w:p>
    <w:p>
      <w:pPr>
        <w:keepNext w:val="0"/>
        <w:keepLines w:val="0"/>
        <w:pageBreakBefore w:val="0"/>
        <w:widowControl w:val="0"/>
        <w:shd w:val="clear" w:color="auto" w:fill="auto"/>
        <w:kinsoku/>
        <w:wordWrap/>
        <w:overflowPunct/>
        <w:topLinePunct w:val="0"/>
        <w:autoSpaceDE/>
        <w:autoSpaceDN/>
        <w:bidi w:val="0"/>
        <w:adjustRightInd/>
        <w:snapToGrid/>
        <w:spacing w:line="594" w:lineRule="exact"/>
        <w:ind w:firstLine="680" w:firstLineChars="200"/>
        <w:jc w:val="both"/>
        <w:textAlignment w:val="auto"/>
        <w:rPr>
          <w:rFonts w:hint="eastAsia" w:ascii="方正仿宋简体" w:hAnsi="方正仿宋简体" w:eastAsia="方正仿宋简体" w:cs="方正仿宋简体"/>
          <w:sz w:val="34"/>
          <w:szCs w:val="34"/>
        </w:rPr>
      </w:pPr>
      <w:r>
        <w:rPr>
          <w:rFonts w:hint="eastAsia" w:ascii="方正仿宋简体" w:hAnsi="方正仿宋简体" w:eastAsia="方正仿宋简体" w:cs="方正仿宋简体"/>
          <w:sz w:val="34"/>
          <w:szCs w:val="34"/>
        </w:rPr>
        <w:t>以实施海洋生态系统食物链原理的生物净化为主，物理化学净化为辅的治理思路，采用“预处理+三池两坝”处理工艺进行尾水治理。养殖尾水首先经排水沙井网隔进行粗过滤，分离虾壳、死虾、残饵等大颗粒污染物后，排入初沉池（一级池）进行沉淀过滤处理</w:t>
      </w:r>
      <w:r>
        <w:rPr>
          <w:rFonts w:hint="eastAsia" w:ascii="方正仿宋简体" w:hAnsi="方正仿宋简体" w:eastAsia="方正仿宋简体" w:cs="方正仿宋简体"/>
          <w:sz w:val="34"/>
          <w:szCs w:val="34"/>
          <w:lang w:eastAsia="zh-CN"/>
        </w:rPr>
        <w:t>；</w:t>
      </w:r>
      <w:r>
        <w:rPr>
          <w:rFonts w:hint="eastAsia" w:ascii="方正仿宋简体" w:hAnsi="方正仿宋简体" w:eastAsia="方正仿宋简体" w:cs="方正仿宋简体"/>
          <w:sz w:val="34"/>
          <w:szCs w:val="34"/>
        </w:rPr>
        <w:t>再进入生物净化池（二级池）作进一步净化处理</w:t>
      </w:r>
      <w:r>
        <w:rPr>
          <w:rFonts w:hint="eastAsia" w:ascii="方正仿宋简体" w:hAnsi="方正仿宋简体" w:eastAsia="方正仿宋简体" w:cs="方正仿宋简体"/>
          <w:sz w:val="34"/>
          <w:szCs w:val="34"/>
          <w:lang w:eastAsia="zh-CN"/>
        </w:rPr>
        <w:t>；</w:t>
      </w:r>
      <w:r>
        <w:rPr>
          <w:rFonts w:hint="eastAsia" w:ascii="方正仿宋简体" w:hAnsi="方正仿宋简体" w:eastAsia="方正仿宋简体" w:cs="方正仿宋简体"/>
          <w:sz w:val="34"/>
          <w:szCs w:val="34"/>
        </w:rPr>
        <w:t>最后进入理化净化池（三级池），经沉淀净化后排放。回收三个池的沉积物，经过干燥、集中发酵后生产有机肥料，资源化利用。</w:t>
      </w:r>
    </w:p>
    <w:p>
      <w:pPr>
        <w:keepNext w:val="0"/>
        <w:keepLines w:val="0"/>
        <w:pageBreakBefore w:val="0"/>
        <w:widowControl w:val="0"/>
        <w:shd w:val="clear" w:color="auto" w:fill="auto"/>
        <w:kinsoku/>
        <w:wordWrap/>
        <w:overflowPunct/>
        <w:topLinePunct w:val="0"/>
        <w:autoSpaceDE/>
        <w:autoSpaceDN/>
        <w:bidi w:val="0"/>
        <w:adjustRightInd/>
        <w:snapToGrid/>
        <w:spacing w:line="594" w:lineRule="exact"/>
        <w:ind w:firstLine="680" w:firstLineChars="200"/>
        <w:jc w:val="both"/>
        <w:textAlignment w:val="auto"/>
        <w:rPr>
          <w:rFonts w:hint="eastAsia" w:ascii="方正楷体简体" w:hAnsi="方正楷体简体" w:eastAsia="方正楷体简体" w:cs="方正楷体简体"/>
          <w:i w:val="0"/>
          <w:iCs w:val="0"/>
          <w:sz w:val="34"/>
          <w:szCs w:val="34"/>
          <w:u w:val="none"/>
          <w:lang w:eastAsia="zh-CN"/>
        </w:rPr>
      </w:pPr>
      <w:r>
        <w:rPr>
          <w:rFonts w:hint="eastAsia" w:ascii="方正楷体简体" w:hAnsi="方正楷体简体" w:eastAsia="方正楷体简体" w:cs="方正楷体简体"/>
          <w:i w:val="0"/>
          <w:iCs w:val="0"/>
          <w:sz w:val="34"/>
          <w:szCs w:val="34"/>
          <w:u w:val="none"/>
          <w:lang w:eastAsia="zh-CN"/>
        </w:rPr>
        <w:t>（三）</w:t>
      </w:r>
      <w:r>
        <w:rPr>
          <w:rFonts w:hint="eastAsia" w:ascii="方正楷体简体" w:hAnsi="方正楷体简体" w:eastAsia="方正楷体简体" w:cs="方正楷体简体"/>
          <w:sz w:val="34"/>
          <w:szCs w:val="34"/>
          <w:lang w:eastAsia="zh-CN"/>
        </w:rPr>
        <w:t>推荐</w:t>
      </w:r>
      <w:r>
        <w:rPr>
          <w:rFonts w:hint="eastAsia" w:ascii="方正楷体简体" w:hAnsi="方正楷体简体" w:eastAsia="方正楷体简体" w:cs="方正楷体简体"/>
          <w:sz w:val="34"/>
          <w:szCs w:val="34"/>
        </w:rPr>
        <w:t>模式</w:t>
      </w:r>
      <w:r>
        <w:rPr>
          <w:rFonts w:hint="eastAsia" w:ascii="方正楷体简体" w:hAnsi="方正楷体简体" w:eastAsia="方正楷体简体" w:cs="方正楷体简体"/>
          <w:sz w:val="34"/>
          <w:szCs w:val="34"/>
          <w:lang w:eastAsia="zh-CN"/>
        </w:rPr>
        <w:t>三：</w:t>
      </w:r>
      <w:r>
        <w:rPr>
          <w:rFonts w:hint="eastAsia" w:ascii="方正楷体简体" w:hAnsi="方正楷体简体" w:eastAsia="方正楷体简体" w:cs="方正楷体简体"/>
          <w:i w:val="0"/>
          <w:iCs w:val="0"/>
          <w:sz w:val="34"/>
          <w:szCs w:val="34"/>
          <w:u w:val="none"/>
        </w:rPr>
        <w:t>工厂化养殖尾水处理模式</w:t>
      </w:r>
      <w:r>
        <w:rPr>
          <w:rFonts w:hint="eastAsia" w:ascii="方正楷体简体" w:hAnsi="方正楷体简体" w:eastAsia="方正楷体简体" w:cs="方正楷体简体"/>
          <w:i w:val="0"/>
          <w:iCs w:val="0"/>
          <w:sz w:val="34"/>
          <w:szCs w:val="34"/>
          <w:u w:val="none"/>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594" w:lineRule="exact"/>
        <w:ind w:firstLine="680" w:firstLineChars="200"/>
        <w:jc w:val="both"/>
        <w:textAlignment w:val="auto"/>
        <w:rPr>
          <w:rFonts w:hint="eastAsia" w:ascii="方正仿宋简体" w:hAnsi="方正仿宋简体" w:eastAsia="方正仿宋简体" w:cs="方正仿宋简体"/>
          <w:sz w:val="34"/>
          <w:szCs w:val="34"/>
        </w:rPr>
      </w:pPr>
      <w:r>
        <w:rPr>
          <w:rFonts w:hint="eastAsia" w:ascii="方正仿宋简体" w:hAnsi="方正仿宋简体" w:eastAsia="方正仿宋简体" w:cs="方正仿宋简体"/>
          <w:sz w:val="34"/>
          <w:szCs w:val="34"/>
        </w:rPr>
        <w:t>该工艺主要通过生物调控、物理调控、化学调控等方式 进行循环水分流处理。</w:t>
      </w:r>
    </w:p>
    <w:p>
      <w:pPr>
        <w:keepNext w:val="0"/>
        <w:keepLines w:val="0"/>
        <w:pageBreakBefore w:val="0"/>
        <w:widowControl w:val="0"/>
        <w:shd w:val="clear" w:color="auto" w:fill="auto"/>
        <w:kinsoku/>
        <w:wordWrap/>
        <w:overflowPunct/>
        <w:topLinePunct w:val="0"/>
        <w:autoSpaceDE/>
        <w:autoSpaceDN/>
        <w:bidi w:val="0"/>
        <w:adjustRightInd/>
        <w:snapToGrid/>
        <w:spacing w:line="594" w:lineRule="exact"/>
        <w:ind w:firstLine="680" w:firstLineChars="200"/>
        <w:jc w:val="both"/>
        <w:textAlignment w:val="auto"/>
        <w:rPr>
          <w:rFonts w:hint="eastAsia" w:ascii="方正楷体简体" w:hAnsi="方正楷体简体" w:eastAsia="方正楷体简体" w:cs="方正楷体简体"/>
          <w:sz w:val="34"/>
          <w:szCs w:val="34"/>
          <w:lang w:eastAsia="zh-CN"/>
        </w:rPr>
      </w:pPr>
      <w:r>
        <w:rPr>
          <w:rFonts w:hint="eastAsia" w:ascii="方正楷体简体" w:hAnsi="方正楷体简体" w:eastAsia="方正楷体简体" w:cs="方正楷体简体"/>
          <w:sz w:val="34"/>
          <w:szCs w:val="34"/>
          <w:lang w:eastAsia="zh-CN"/>
        </w:rPr>
        <w:t>（四）推荐</w:t>
      </w:r>
      <w:r>
        <w:rPr>
          <w:rFonts w:hint="eastAsia" w:ascii="方正楷体简体" w:hAnsi="方正楷体简体" w:eastAsia="方正楷体简体" w:cs="方正楷体简体"/>
          <w:sz w:val="34"/>
          <w:szCs w:val="34"/>
        </w:rPr>
        <w:t>模式</w:t>
      </w:r>
      <w:r>
        <w:rPr>
          <w:rFonts w:hint="eastAsia" w:ascii="方正楷体简体" w:hAnsi="方正楷体简体" w:eastAsia="方正楷体简体" w:cs="方正楷体简体"/>
          <w:sz w:val="34"/>
          <w:szCs w:val="34"/>
          <w:lang w:eastAsia="zh-CN"/>
        </w:rPr>
        <w:t>四：</w:t>
      </w:r>
      <w:r>
        <w:rPr>
          <w:rFonts w:hint="eastAsia" w:ascii="方正楷体简体" w:hAnsi="方正楷体简体" w:eastAsia="方正楷体简体" w:cs="方正楷体简体"/>
          <w:sz w:val="34"/>
          <w:szCs w:val="34"/>
        </w:rPr>
        <w:t>池塘岸基一体化设备尾水处理模式</w:t>
      </w:r>
      <w:r>
        <w:rPr>
          <w:rFonts w:hint="eastAsia" w:ascii="方正楷体简体" w:hAnsi="方正楷体简体" w:eastAsia="方正楷体简体" w:cs="方正楷体简体"/>
          <w:sz w:val="34"/>
          <w:szCs w:val="34"/>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594" w:lineRule="exact"/>
        <w:ind w:firstLine="680" w:firstLineChars="200"/>
        <w:jc w:val="both"/>
        <w:textAlignment w:val="auto"/>
        <w:rPr>
          <w:rFonts w:hint="eastAsia" w:ascii="方正仿宋简体" w:hAnsi="方正仿宋简体" w:eastAsia="方正仿宋简体" w:cs="方正仿宋简体"/>
          <w:sz w:val="34"/>
          <w:szCs w:val="34"/>
        </w:rPr>
      </w:pPr>
      <w:r>
        <w:rPr>
          <w:rFonts w:hint="eastAsia" w:ascii="方正仿宋简体" w:hAnsi="方正仿宋简体" w:eastAsia="方正仿宋简体" w:cs="方正仿宋简体"/>
          <w:sz w:val="34"/>
          <w:szCs w:val="34"/>
        </w:rPr>
        <w:t>由池塘和一体化尾水处理设备构成，首先将池塘底部营 养盐较高的水体抽提到一体化尾水处理设备中，一体化尾水 处理设备处理分为三级处理，一级处理是利用快速离心的方 式实现养殖尾水的初级固液分离，分离出大多部分的残饵和 粪便，浓缩后的养殖尾水经水生植物及微生物处理器，实现 脱氮、除磷和消毒后，可循环利用或达标排放。</w:t>
      </w:r>
    </w:p>
    <w:p>
      <w:pPr>
        <w:keepNext w:val="0"/>
        <w:keepLines w:val="0"/>
        <w:pageBreakBefore w:val="0"/>
        <w:widowControl w:val="0"/>
        <w:shd w:val="clear" w:color="auto" w:fill="auto"/>
        <w:kinsoku/>
        <w:wordWrap/>
        <w:overflowPunct/>
        <w:topLinePunct w:val="0"/>
        <w:autoSpaceDE/>
        <w:autoSpaceDN/>
        <w:bidi w:val="0"/>
        <w:adjustRightInd/>
        <w:snapToGrid/>
        <w:spacing w:line="594" w:lineRule="exact"/>
        <w:ind w:firstLine="680" w:firstLineChars="200"/>
        <w:jc w:val="both"/>
        <w:textAlignment w:val="auto"/>
        <w:rPr>
          <w:rFonts w:hint="eastAsia" w:ascii="方正楷体简体" w:hAnsi="方正楷体简体" w:eastAsia="方正楷体简体" w:cs="方正楷体简体"/>
          <w:sz w:val="34"/>
          <w:szCs w:val="34"/>
          <w:lang w:eastAsia="zh-CN"/>
        </w:rPr>
      </w:pPr>
      <w:r>
        <w:rPr>
          <w:rFonts w:hint="eastAsia" w:ascii="方正楷体简体" w:hAnsi="方正楷体简体" w:eastAsia="方正楷体简体" w:cs="方正楷体简体"/>
          <w:sz w:val="34"/>
          <w:szCs w:val="34"/>
          <w:lang w:eastAsia="zh-CN"/>
        </w:rPr>
        <w:t>（五）推荐</w:t>
      </w:r>
      <w:r>
        <w:rPr>
          <w:rFonts w:hint="eastAsia" w:ascii="方正楷体简体" w:hAnsi="方正楷体简体" w:eastAsia="方正楷体简体" w:cs="方正楷体简体"/>
          <w:sz w:val="34"/>
          <w:szCs w:val="34"/>
        </w:rPr>
        <w:t>模式</w:t>
      </w:r>
      <w:r>
        <w:rPr>
          <w:rFonts w:hint="eastAsia" w:ascii="方正楷体简体" w:hAnsi="方正楷体简体" w:eastAsia="方正楷体简体" w:cs="方正楷体简体"/>
          <w:sz w:val="34"/>
          <w:szCs w:val="34"/>
          <w:lang w:eastAsia="zh-CN"/>
        </w:rPr>
        <w:t>五：</w:t>
      </w:r>
      <w:r>
        <w:rPr>
          <w:rFonts w:hint="eastAsia" w:ascii="方正楷体简体" w:hAnsi="方正楷体简体" w:eastAsia="方正楷体简体" w:cs="方正楷体简体"/>
          <w:sz w:val="34"/>
          <w:szCs w:val="34"/>
        </w:rPr>
        <w:t>海水稻渔耦合尾水处理模式</w:t>
      </w:r>
      <w:r>
        <w:rPr>
          <w:rFonts w:hint="eastAsia" w:ascii="方正楷体简体" w:hAnsi="方正楷体简体" w:eastAsia="方正楷体简体" w:cs="方正楷体简体"/>
          <w:sz w:val="34"/>
          <w:szCs w:val="34"/>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594" w:lineRule="exact"/>
        <w:ind w:firstLine="680" w:firstLineChars="200"/>
        <w:jc w:val="both"/>
        <w:textAlignment w:val="auto"/>
        <w:rPr>
          <w:rFonts w:hint="eastAsia" w:ascii="方正仿宋简体" w:hAnsi="方正仿宋简体" w:eastAsia="方正仿宋简体" w:cs="方正仿宋简体"/>
          <w:sz w:val="34"/>
          <w:szCs w:val="34"/>
        </w:rPr>
      </w:pPr>
      <w:r>
        <w:rPr>
          <w:rFonts w:hint="eastAsia" w:ascii="方正仿宋简体" w:hAnsi="方正仿宋简体" w:eastAsia="方正仿宋简体" w:cs="方正仿宋简体"/>
          <w:sz w:val="34"/>
          <w:szCs w:val="34"/>
        </w:rPr>
        <w:t>利用“海水养殖+海水稻种植”尾水处理模式可以构建 “海水池塘+稻渔共生”、</w:t>
      </w:r>
      <w:r>
        <w:rPr>
          <w:rFonts w:hint="eastAsia" w:ascii="方正仿宋简体" w:hAnsi="方正仿宋简体" w:eastAsia="方正仿宋简体" w:cs="方正仿宋简体"/>
          <w:sz w:val="34"/>
          <w:szCs w:val="34"/>
          <w:lang w:eastAsia="zh-CN"/>
        </w:rPr>
        <w:t>“</w:t>
      </w:r>
      <w:r>
        <w:rPr>
          <w:rFonts w:hint="eastAsia" w:ascii="方正仿宋简体" w:hAnsi="方正仿宋简体" w:eastAsia="方正仿宋简体" w:cs="方正仿宋简体"/>
          <w:sz w:val="34"/>
          <w:szCs w:val="34"/>
        </w:rPr>
        <w:t>海水设施养殖+稻渔共作”等形式，是典型的渔农综合循环利用模式。“海水养殖+海水稻种植”将池塘养殖排污尾水处理及“跑道鱼”等设施转型分区式养殖尾水处理模式与稻渔共作相结合。稻田中进行水稻和鱼、虾、蟹的综合种养，放养的锯缘青蟹、对虾、鱼消除田间杂草，消灭稻田中的害虫，疏松土壤；环田沟中集中或分散建设标准流水养鱼槽，流水槽或排污池塘集约化养殖海水鱼、虾蟹等水产品，养鱼流水槽或底排污池塘中的肥水直接进入稻田促进水稻生长；水稻吸收氮、磷等营养元素净化水体，净化后的水体再次进入流水槽设施或排污池塘进行循环利用，形成了一个闭合的“稻-虾蟹-鱼”互利共生良性生态循环系统，实现“一水两用、生态循环”。</w:t>
      </w:r>
    </w:p>
    <w:p>
      <w:pPr>
        <w:keepNext w:val="0"/>
        <w:keepLines w:val="0"/>
        <w:pageBreakBefore w:val="0"/>
        <w:widowControl w:val="0"/>
        <w:kinsoku/>
        <w:wordWrap/>
        <w:overflowPunct/>
        <w:topLinePunct w:val="0"/>
        <w:autoSpaceDE/>
        <w:autoSpaceDN/>
        <w:bidi w:val="0"/>
        <w:adjustRightInd/>
        <w:snapToGrid/>
        <w:spacing w:line="594" w:lineRule="exact"/>
        <w:ind w:firstLine="680" w:firstLineChars="200"/>
        <w:jc w:val="both"/>
        <w:textAlignment w:val="auto"/>
        <w:rPr>
          <w:rFonts w:hint="eastAsia" w:ascii="黑体" w:hAnsi="黑体" w:eastAsia="黑体" w:cs="黑体"/>
          <w:sz w:val="34"/>
          <w:szCs w:val="34"/>
        </w:rPr>
      </w:pPr>
      <w:r>
        <w:rPr>
          <w:rFonts w:hint="eastAsia" w:ascii="黑体" w:hAnsi="黑体" w:eastAsia="黑体" w:cs="黑体"/>
          <w:sz w:val="34"/>
          <w:szCs w:val="34"/>
        </w:rPr>
        <w:t>五、项目验收</w:t>
      </w:r>
    </w:p>
    <w:p>
      <w:pPr>
        <w:keepNext w:val="0"/>
        <w:keepLines w:val="0"/>
        <w:pageBreakBefore w:val="0"/>
        <w:widowControl w:val="0"/>
        <w:kinsoku/>
        <w:wordWrap/>
        <w:overflowPunct/>
        <w:topLinePunct w:val="0"/>
        <w:autoSpaceDE/>
        <w:autoSpaceDN/>
        <w:bidi w:val="0"/>
        <w:adjustRightInd/>
        <w:snapToGrid/>
        <w:spacing w:line="594" w:lineRule="exact"/>
        <w:ind w:firstLine="680" w:firstLineChars="200"/>
        <w:jc w:val="both"/>
        <w:textAlignment w:val="auto"/>
        <w:rPr>
          <w:rFonts w:hint="eastAsia" w:ascii="方正仿宋简体" w:hAnsi="方正仿宋简体" w:eastAsia="方正仿宋简体" w:cs="方正仿宋简体"/>
          <w:sz w:val="34"/>
          <w:szCs w:val="34"/>
        </w:rPr>
      </w:pPr>
      <w:r>
        <w:rPr>
          <w:rFonts w:hint="eastAsia" w:ascii="方正仿宋简体" w:hAnsi="方正仿宋简体" w:eastAsia="方正仿宋简体" w:cs="方正仿宋简体"/>
          <w:sz w:val="34"/>
          <w:szCs w:val="34"/>
        </w:rPr>
        <w:t>按照“建成一个、合格一个</w:t>
      </w:r>
      <w:r>
        <w:rPr>
          <w:rFonts w:hint="eastAsia" w:ascii="方正仿宋简体" w:hAnsi="方正仿宋简体" w:eastAsia="方正仿宋简体" w:cs="方正仿宋简体"/>
          <w:sz w:val="34"/>
          <w:szCs w:val="34"/>
          <w:lang w:eastAsia="zh-CN"/>
        </w:rPr>
        <w:t>、</w:t>
      </w:r>
      <w:r>
        <w:rPr>
          <w:rFonts w:hint="eastAsia" w:ascii="方正仿宋简体" w:hAnsi="方正仿宋简体" w:eastAsia="方正仿宋简体" w:cs="方正仿宋简体"/>
          <w:sz w:val="34"/>
          <w:szCs w:val="34"/>
        </w:rPr>
        <w:t>验收一个”的原则，</w:t>
      </w:r>
      <w:r>
        <w:rPr>
          <w:rFonts w:hint="eastAsia" w:ascii="方正仿宋简体" w:hAnsi="方正仿宋简体" w:eastAsia="方正仿宋简体" w:cs="方正仿宋简体"/>
          <w:color w:val="auto"/>
          <w:sz w:val="34"/>
          <w:szCs w:val="34"/>
          <w:lang w:eastAsia="zh-CN"/>
        </w:rPr>
        <w:t>项目完成后，</w:t>
      </w:r>
      <w:r>
        <w:rPr>
          <w:rFonts w:hint="eastAsia" w:ascii="方正仿宋简体" w:hAnsi="方正仿宋简体" w:eastAsia="方正仿宋简体" w:cs="方正仿宋简体"/>
          <w:b w:val="0"/>
          <w:bCs w:val="0"/>
          <w:sz w:val="34"/>
          <w:szCs w:val="34"/>
          <w:lang w:val="en-US" w:eastAsia="zh-CN"/>
        </w:rPr>
        <w:t>由区农业农村局、市生态环境局阳东分局联合区财政局和属地镇政府对尾水治理设施进行审核验收，</w:t>
      </w:r>
      <w:r>
        <w:rPr>
          <w:rFonts w:hint="eastAsia" w:ascii="方正仿宋简体" w:hAnsi="方正仿宋简体" w:eastAsia="方正仿宋简体" w:cs="方正仿宋简体"/>
          <w:sz w:val="34"/>
          <w:szCs w:val="34"/>
        </w:rPr>
        <w:t>验收</w:t>
      </w:r>
      <w:r>
        <w:rPr>
          <w:rFonts w:hint="eastAsia" w:ascii="方正仿宋简体" w:hAnsi="方正仿宋简体" w:eastAsia="方正仿宋简体" w:cs="方正仿宋简体"/>
          <w:sz w:val="34"/>
          <w:szCs w:val="34"/>
          <w:lang w:val="en-US" w:eastAsia="zh-CN"/>
        </w:rPr>
        <w:t>通过</w:t>
      </w:r>
      <w:r>
        <w:rPr>
          <w:rFonts w:hint="eastAsia" w:ascii="方正仿宋简体" w:hAnsi="方正仿宋简体" w:eastAsia="方正仿宋简体" w:cs="方正仿宋简体"/>
          <w:sz w:val="34"/>
          <w:szCs w:val="34"/>
        </w:rPr>
        <w:t>后，</w:t>
      </w:r>
      <w:r>
        <w:rPr>
          <w:rFonts w:hint="eastAsia" w:ascii="方正仿宋简体" w:hAnsi="方正仿宋简体" w:eastAsia="方正仿宋简体" w:cs="方正仿宋简体"/>
          <w:color w:val="auto"/>
          <w:sz w:val="34"/>
          <w:szCs w:val="34"/>
          <w:lang w:eastAsia="zh-CN"/>
        </w:rPr>
        <w:t>实现</w:t>
      </w:r>
      <w:r>
        <w:rPr>
          <w:rFonts w:hint="eastAsia" w:ascii="方正仿宋简体" w:hAnsi="方正仿宋简体" w:eastAsia="方正仿宋简体" w:cs="方正仿宋简体"/>
          <w:color w:val="auto"/>
          <w:sz w:val="34"/>
          <w:szCs w:val="34"/>
        </w:rPr>
        <w:t>处理后的养殖尾水</w:t>
      </w:r>
      <w:r>
        <w:rPr>
          <w:rFonts w:hint="eastAsia" w:ascii="方正仿宋简体" w:hAnsi="方正仿宋简体" w:eastAsia="方正仿宋简体" w:cs="方正仿宋简体"/>
          <w:color w:val="auto"/>
          <w:sz w:val="34"/>
          <w:szCs w:val="34"/>
          <w:lang w:eastAsia="zh-CN"/>
        </w:rPr>
        <w:t>得到有效治理、</w:t>
      </w:r>
      <w:r>
        <w:rPr>
          <w:rFonts w:hint="eastAsia" w:ascii="方正仿宋简体" w:hAnsi="方正仿宋简体" w:eastAsia="方正仿宋简体" w:cs="方正仿宋简体"/>
          <w:color w:val="auto"/>
          <w:sz w:val="34"/>
          <w:szCs w:val="34"/>
          <w:lang w:val="en-US" w:eastAsia="zh-CN"/>
        </w:rPr>
        <w:t>循环使用</w:t>
      </w:r>
      <w:r>
        <w:rPr>
          <w:rFonts w:hint="eastAsia" w:ascii="方正仿宋简体" w:hAnsi="方正仿宋简体" w:eastAsia="方正仿宋简体" w:cs="方正仿宋简体"/>
          <w:color w:val="auto"/>
          <w:sz w:val="34"/>
          <w:szCs w:val="34"/>
          <w:lang w:eastAsia="zh-CN"/>
        </w:rPr>
        <w:t>或</w:t>
      </w:r>
      <w:r>
        <w:rPr>
          <w:rFonts w:hint="eastAsia" w:ascii="方正仿宋简体" w:hAnsi="方正仿宋简体" w:eastAsia="方正仿宋简体" w:cs="方正仿宋简体"/>
          <w:color w:val="auto"/>
          <w:sz w:val="34"/>
          <w:szCs w:val="34"/>
          <w:lang w:val="en-US" w:eastAsia="zh-CN"/>
        </w:rPr>
        <w:t>达到我省</w:t>
      </w:r>
      <w:r>
        <w:rPr>
          <w:rFonts w:hint="eastAsia" w:ascii="方正仿宋简体" w:hAnsi="方正仿宋简体" w:eastAsia="方正仿宋简体" w:cs="方正仿宋简体"/>
          <w:color w:val="auto"/>
          <w:sz w:val="34"/>
          <w:szCs w:val="34"/>
          <w:lang w:eastAsia="zh-CN"/>
        </w:rPr>
        <w:t>相关行业标准，</w:t>
      </w:r>
      <w:r>
        <w:rPr>
          <w:rFonts w:hint="eastAsia" w:ascii="方正仿宋简体" w:hAnsi="方正仿宋简体" w:eastAsia="方正仿宋简体" w:cs="方正仿宋简体"/>
          <w:color w:val="auto"/>
          <w:sz w:val="34"/>
          <w:szCs w:val="34"/>
          <w:lang w:val="en-US" w:eastAsia="zh-CN"/>
        </w:rPr>
        <w:t>养殖尾水</w:t>
      </w:r>
      <w:r>
        <w:rPr>
          <w:rFonts w:hint="eastAsia" w:ascii="方正仿宋简体" w:hAnsi="方正仿宋简体" w:eastAsia="方正仿宋简体" w:cs="方正仿宋简体"/>
          <w:sz w:val="34"/>
          <w:szCs w:val="34"/>
        </w:rPr>
        <w:t>可正常排放。验收</w:t>
      </w:r>
      <w:r>
        <w:rPr>
          <w:rFonts w:hint="eastAsia" w:ascii="方正仿宋简体" w:hAnsi="方正仿宋简体" w:eastAsia="方正仿宋简体" w:cs="方正仿宋简体"/>
          <w:sz w:val="34"/>
          <w:szCs w:val="34"/>
          <w:lang w:val="en-US" w:eastAsia="zh-CN"/>
        </w:rPr>
        <w:t>资料</w:t>
      </w:r>
      <w:r>
        <w:rPr>
          <w:rFonts w:hint="eastAsia" w:ascii="方正仿宋简体" w:hAnsi="方正仿宋简体" w:eastAsia="方正仿宋简体" w:cs="方正仿宋简体"/>
          <w:sz w:val="34"/>
          <w:szCs w:val="34"/>
          <w:lang w:eastAsia="zh-CN"/>
        </w:rPr>
        <w:t>由</w:t>
      </w:r>
      <w:r>
        <w:rPr>
          <w:rFonts w:hint="eastAsia" w:ascii="方正仿宋简体" w:hAnsi="方正仿宋简体" w:eastAsia="方正仿宋简体" w:cs="方正仿宋简体"/>
          <w:sz w:val="34"/>
          <w:szCs w:val="34"/>
          <w:lang w:val="en-US" w:eastAsia="zh-CN"/>
        </w:rPr>
        <w:t>属</w:t>
      </w:r>
      <w:r>
        <w:rPr>
          <w:rFonts w:hint="eastAsia" w:ascii="方正仿宋简体" w:hAnsi="方正仿宋简体" w:eastAsia="方正仿宋简体" w:cs="方正仿宋简体"/>
          <w:sz w:val="34"/>
          <w:szCs w:val="34"/>
          <w:lang w:eastAsia="zh-CN"/>
        </w:rPr>
        <w:t>地镇政府统一收集，按照相关程序办理</w:t>
      </w:r>
      <w:r>
        <w:rPr>
          <w:rFonts w:hint="eastAsia" w:ascii="方正仿宋简体" w:hAnsi="方正仿宋简体" w:eastAsia="方正仿宋简体" w:cs="方正仿宋简体"/>
          <w:sz w:val="34"/>
          <w:szCs w:val="34"/>
        </w:rPr>
        <w:t>。</w:t>
      </w:r>
    </w:p>
    <w:p>
      <w:pPr>
        <w:keepNext w:val="0"/>
        <w:keepLines w:val="0"/>
        <w:pageBreakBefore w:val="0"/>
        <w:widowControl w:val="0"/>
        <w:kinsoku/>
        <w:wordWrap/>
        <w:overflowPunct/>
        <w:topLinePunct w:val="0"/>
        <w:autoSpaceDE/>
        <w:autoSpaceDN/>
        <w:bidi w:val="0"/>
        <w:adjustRightInd/>
        <w:snapToGrid/>
        <w:spacing w:line="594" w:lineRule="exact"/>
        <w:ind w:firstLine="680" w:firstLineChars="200"/>
        <w:jc w:val="both"/>
        <w:textAlignment w:val="auto"/>
        <w:rPr>
          <w:rFonts w:hint="eastAsia" w:ascii="黑体" w:hAnsi="黑体" w:eastAsia="黑体" w:cs="黑体"/>
          <w:sz w:val="34"/>
          <w:szCs w:val="34"/>
        </w:rPr>
      </w:pPr>
      <w:r>
        <w:rPr>
          <w:rFonts w:hint="eastAsia" w:ascii="黑体" w:hAnsi="黑体" w:eastAsia="黑体" w:cs="黑体"/>
          <w:sz w:val="34"/>
          <w:szCs w:val="34"/>
        </w:rPr>
        <w:t>六、项目奖补</w:t>
      </w:r>
    </w:p>
    <w:p>
      <w:pPr>
        <w:keepNext w:val="0"/>
        <w:keepLines w:val="0"/>
        <w:pageBreakBefore w:val="0"/>
        <w:widowControl w:val="0"/>
        <w:shd w:val="clear" w:color="auto" w:fill="auto"/>
        <w:kinsoku/>
        <w:wordWrap/>
        <w:overflowPunct/>
        <w:topLinePunct w:val="0"/>
        <w:autoSpaceDE/>
        <w:autoSpaceDN/>
        <w:bidi w:val="0"/>
        <w:adjustRightInd/>
        <w:snapToGrid/>
        <w:spacing w:line="594" w:lineRule="exact"/>
        <w:ind w:firstLine="680" w:firstLineChars="200"/>
        <w:jc w:val="both"/>
        <w:textAlignment w:val="auto"/>
        <w:rPr>
          <w:rFonts w:hint="eastAsia" w:ascii="方正楷体简体" w:hAnsi="方正楷体简体" w:eastAsia="方正楷体简体" w:cs="方正楷体简体"/>
          <w:sz w:val="34"/>
          <w:szCs w:val="34"/>
          <w:lang w:eastAsia="zh-CN"/>
        </w:rPr>
      </w:pPr>
      <w:r>
        <w:rPr>
          <w:rFonts w:hint="eastAsia" w:ascii="方正楷体简体" w:hAnsi="方正楷体简体" w:eastAsia="方正楷体简体" w:cs="方正楷体简体"/>
          <w:sz w:val="34"/>
          <w:szCs w:val="34"/>
          <w:lang w:eastAsia="zh-CN"/>
        </w:rPr>
        <w:t>（一）奖补标准</w:t>
      </w:r>
    </w:p>
    <w:p>
      <w:pPr>
        <w:keepNext w:val="0"/>
        <w:keepLines w:val="0"/>
        <w:pageBreakBefore w:val="0"/>
        <w:widowControl w:val="0"/>
        <w:kinsoku/>
        <w:wordWrap/>
        <w:overflowPunct/>
        <w:topLinePunct w:val="0"/>
        <w:autoSpaceDE/>
        <w:autoSpaceDN/>
        <w:bidi w:val="0"/>
        <w:adjustRightInd/>
        <w:snapToGrid/>
        <w:spacing w:line="594" w:lineRule="exact"/>
        <w:ind w:firstLine="680" w:firstLineChars="200"/>
        <w:jc w:val="both"/>
        <w:textAlignment w:val="auto"/>
        <w:rPr>
          <w:rFonts w:hint="eastAsia" w:ascii="方正仿宋简体" w:hAnsi="方正仿宋简体" w:eastAsia="方正仿宋简体" w:cs="方正仿宋简体"/>
          <w:b w:val="0"/>
          <w:bCs w:val="0"/>
          <w:sz w:val="34"/>
          <w:szCs w:val="34"/>
          <w:lang w:val="en-US" w:eastAsia="zh-CN"/>
        </w:rPr>
      </w:pPr>
      <w:r>
        <w:rPr>
          <w:rFonts w:hint="eastAsia" w:ascii="方正仿宋简体" w:hAnsi="方正仿宋简体" w:eastAsia="方正仿宋简体" w:cs="方正仿宋简体"/>
          <w:sz w:val="34"/>
          <w:szCs w:val="34"/>
        </w:rPr>
        <w:t>为鼓励养殖场业主加快尾水治理设施建设，</w:t>
      </w:r>
      <w:r>
        <w:rPr>
          <w:rFonts w:hint="eastAsia" w:ascii="方正仿宋简体" w:hAnsi="方正仿宋简体" w:eastAsia="方正仿宋简体" w:cs="方正仿宋简体"/>
          <w:sz w:val="34"/>
          <w:szCs w:val="34"/>
          <w:lang w:eastAsia="zh-CN"/>
        </w:rPr>
        <w:t>区</w:t>
      </w:r>
      <w:r>
        <w:rPr>
          <w:rFonts w:hint="eastAsia" w:ascii="方正仿宋简体" w:hAnsi="方正仿宋简体" w:eastAsia="方正仿宋简体" w:cs="方正仿宋简体"/>
          <w:sz w:val="34"/>
          <w:szCs w:val="34"/>
        </w:rPr>
        <w:t>政府</w:t>
      </w:r>
      <w:r>
        <w:rPr>
          <w:rFonts w:hint="eastAsia" w:ascii="方正仿宋简体" w:hAnsi="方正仿宋简体" w:eastAsia="方正仿宋简体" w:cs="方正仿宋简体"/>
          <w:b w:val="0"/>
          <w:bCs w:val="0"/>
          <w:sz w:val="34"/>
          <w:szCs w:val="34"/>
        </w:rPr>
        <w:t>对在</w:t>
      </w:r>
      <w:r>
        <w:rPr>
          <w:rFonts w:hint="eastAsia" w:ascii="宋体" w:hAnsi="宋体" w:eastAsia="宋体" w:cs="宋体"/>
          <w:b w:val="0"/>
          <w:bCs w:val="0"/>
          <w:sz w:val="34"/>
          <w:szCs w:val="34"/>
        </w:rPr>
        <w:t>202</w:t>
      </w:r>
      <w:r>
        <w:rPr>
          <w:rFonts w:hint="eastAsia" w:ascii="宋体" w:hAnsi="宋体" w:eastAsia="宋体" w:cs="宋体"/>
          <w:b w:val="0"/>
          <w:bCs w:val="0"/>
          <w:sz w:val="34"/>
          <w:szCs w:val="34"/>
          <w:lang w:val="en-US" w:eastAsia="zh-CN"/>
        </w:rPr>
        <w:t>4</w:t>
      </w:r>
      <w:r>
        <w:rPr>
          <w:rFonts w:hint="eastAsia" w:ascii="方正仿宋简体" w:hAnsi="方正仿宋简体" w:eastAsia="方正仿宋简体" w:cs="方正仿宋简体"/>
          <w:b w:val="0"/>
          <w:bCs w:val="0"/>
          <w:sz w:val="34"/>
          <w:szCs w:val="34"/>
        </w:rPr>
        <w:t>年</w:t>
      </w:r>
      <w:r>
        <w:rPr>
          <w:rFonts w:hint="eastAsia" w:ascii="宋体" w:hAnsi="宋体" w:eastAsia="宋体" w:cs="宋体"/>
          <w:b w:val="0"/>
          <w:bCs w:val="0"/>
          <w:sz w:val="34"/>
          <w:szCs w:val="34"/>
          <w:lang w:val="en-US" w:eastAsia="zh-CN"/>
        </w:rPr>
        <w:t>6</w:t>
      </w:r>
      <w:r>
        <w:rPr>
          <w:rFonts w:hint="eastAsia" w:ascii="方正仿宋简体" w:hAnsi="方正仿宋简体" w:eastAsia="方正仿宋简体" w:cs="方正仿宋简体"/>
          <w:b w:val="0"/>
          <w:bCs w:val="0"/>
          <w:sz w:val="34"/>
          <w:szCs w:val="34"/>
          <w:lang w:val="en-US" w:eastAsia="zh-CN"/>
        </w:rPr>
        <w:t>月</w:t>
      </w:r>
      <w:r>
        <w:rPr>
          <w:rFonts w:hint="eastAsia" w:ascii="宋体" w:hAnsi="宋体" w:eastAsia="宋体" w:cs="宋体"/>
          <w:b w:val="0"/>
          <w:bCs w:val="0"/>
          <w:sz w:val="34"/>
          <w:szCs w:val="34"/>
          <w:lang w:val="en-US" w:eastAsia="zh-CN"/>
        </w:rPr>
        <w:t>30</w:t>
      </w:r>
      <w:r>
        <w:rPr>
          <w:rFonts w:hint="eastAsia" w:ascii="方正仿宋简体" w:hAnsi="方正仿宋简体" w:eastAsia="方正仿宋简体" w:cs="方正仿宋简体"/>
          <w:b w:val="0"/>
          <w:bCs w:val="0"/>
          <w:sz w:val="34"/>
          <w:szCs w:val="34"/>
          <w:lang w:val="en-US" w:eastAsia="zh-CN"/>
        </w:rPr>
        <w:t>日</w:t>
      </w:r>
      <w:r>
        <w:rPr>
          <w:rFonts w:hint="eastAsia" w:ascii="方正仿宋简体" w:hAnsi="方正仿宋简体" w:eastAsia="方正仿宋简体" w:cs="方正仿宋简体"/>
          <w:b w:val="0"/>
          <w:bCs w:val="0"/>
          <w:sz w:val="34"/>
          <w:szCs w:val="34"/>
        </w:rPr>
        <w:t>之前完成建设并</w:t>
      </w:r>
      <w:r>
        <w:rPr>
          <w:rFonts w:hint="eastAsia" w:ascii="方正仿宋简体" w:hAnsi="方正仿宋简体" w:eastAsia="方正仿宋简体" w:cs="方正仿宋简体"/>
          <w:b w:val="0"/>
          <w:bCs w:val="0"/>
          <w:color w:val="auto"/>
          <w:sz w:val="34"/>
          <w:szCs w:val="34"/>
        </w:rPr>
        <w:t>验收</w:t>
      </w:r>
      <w:r>
        <w:rPr>
          <w:rFonts w:hint="eastAsia" w:ascii="方正仿宋简体" w:hAnsi="方正仿宋简体" w:eastAsia="方正仿宋简体" w:cs="方正仿宋简体"/>
          <w:b w:val="0"/>
          <w:bCs w:val="0"/>
          <w:color w:val="auto"/>
          <w:sz w:val="34"/>
          <w:szCs w:val="34"/>
          <w:lang w:eastAsia="zh-CN"/>
        </w:rPr>
        <w:t>合格</w:t>
      </w:r>
      <w:r>
        <w:rPr>
          <w:rFonts w:hint="eastAsia" w:ascii="方正仿宋简体" w:hAnsi="方正仿宋简体" w:eastAsia="方正仿宋简体" w:cs="方正仿宋简体"/>
          <w:b w:val="0"/>
          <w:bCs w:val="0"/>
          <w:sz w:val="34"/>
          <w:szCs w:val="34"/>
        </w:rPr>
        <w:t>的</w:t>
      </w:r>
      <w:r>
        <w:rPr>
          <w:rFonts w:hint="eastAsia" w:ascii="方正仿宋简体" w:hAnsi="方正仿宋简体" w:eastAsia="方正仿宋简体" w:cs="方正仿宋简体"/>
          <w:b w:val="0"/>
          <w:bCs w:val="0"/>
          <w:sz w:val="34"/>
          <w:szCs w:val="34"/>
          <w:lang w:eastAsia="zh-CN"/>
        </w:rPr>
        <w:t>海水</w:t>
      </w:r>
      <w:r>
        <w:rPr>
          <w:rFonts w:hint="eastAsia" w:ascii="方正仿宋简体" w:hAnsi="方正仿宋简体" w:eastAsia="方正仿宋简体" w:cs="方正仿宋简体"/>
          <w:b w:val="0"/>
          <w:bCs w:val="0"/>
          <w:sz w:val="34"/>
          <w:szCs w:val="34"/>
        </w:rPr>
        <w:t>养殖场尾水治理设施项目实施政府财政资金奖补。</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94" w:lineRule="exact"/>
        <w:ind w:right="0" w:rightChars="0" w:firstLine="680" w:firstLineChars="200"/>
        <w:jc w:val="both"/>
        <w:textAlignment w:val="auto"/>
        <w:rPr>
          <w:rFonts w:hint="eastAsia" w:ascii="方正仿宋简体" w:hAnsi="方正仿宋简体" w:eastAsia="方正仿宋简体" w:cs="方正仿宋简体"/>
          <w:sz w:val="34"/>
          <w:szCs w:val="34"/>
          <w:lang w:eastAsia="zh-CN"/>
        </w:rPr>
      </w:pPr>
      <w:r>
        <w:rPr>
          <w:rFonts w:hint="eastAsia" w:ascii="宋体" w:hAnsi="宋体" w:eastAsia="宋体" w:cs="宋体"/>
          <w:sz w:val="34"/>
          <w:szCs w:val="34"/>
          <w:lang w:val="en-US" w:eastAsia="zh-CN"/>
        </w:rPr>
        <w:t>1</w:t>
      </w:r>
      <w:r>
        <w:rPr>
          <w:rFonts w:hint="eastAsia" w:ascii="方正仿宋简体" w:hAnsi="方正仿宋简体" w:eastAsia="方正仿宋简体" w:cs="方正仿宋简体"/>
          <w:sz w:val="34"/>
          <w:szCs w:val="34"/>
          <w:lang w:val="en-US" w:eastAsia="zh-CN"/>
        </w:rPr>
        <w:t xml:space="preserve">. </w:t>
      </w:r>
      <w:r>
        <w:rPr>
          <w:rFonts w:hint="eastAsia" w:ascii="方正仿宋简体" w:hAnsi="方正仿宋简体" w:eastAsia="方正仿宋简体" w:cs="方正仿宋简体"/>
          <w:sz w:val="34"/>
          <w:szCs w:val="34"/>
          <w:lang w:eastAsia="zh-CN"/>
        </w:rPr>
        <w:t>沿海</w:t>
      </w:r>
      <w:r>
        <w:rPr>
          <w:rFonts w:hint="eastAsia" w:ascii="方正仿宋简体" w:hAnsi="方正仿宋简体" w:eastAsia="方正仿宋简体" w:cs="方正仿宋简体"/>
          <w:sz w:val="34"/>
          <w:szCs w:val="34"/>
        </w:rPr>
        <w:t>高位池</w:t>
      </w:r>
      <w:r>
        <w:rPr>
          <w:rFonts w:hint="eastAsia" w:ascii="方正仿宋简体" w:hAnsi="方正仿宋简体" w:eastAsia="方正仿宋简体" w:cs="方正仿宋简体"/>
          <w:sz w:val="34"/>
          <w:szCs w:val="34"/>
          <w:lang w:eastAsia="zh-CN"/>
        </w:rPr>
        <w:t>海水</w:t>
      </w:r>
      <w:r>
        <w:rPr>
          <w:rFonts w:hint="eastAsia" w:ascii="方正仿宋简体" w:hAnsi="方正仿宋简体" w:eastAsia="方正仿宋简体" w:cs="方正仿宋简体"/>
          <w:sz w:val="34"/>
          <w:szCs w:val="34"/>
        </w:rPr>
        <w:t>养殖场</w:t>
      </w:r>
      <w:r>
        <w:rPr>
          <w:rFonts w:hint="eastAsia" w:ascii="方正仿宋简体" w:hAnsi="方正仿宋简体" w:eastAsia="方正仿宋简体" w:cs="方正仿宋简体"/>
          <w:sz w:val="34"/>
          <w:szCs w:val="34"/>
          <w:lang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80" w:firstLineChars="200"/>
        <w:jc w:val="both"/>
        <w:textAlignment w:val="auto"/>
        <w:rPr>
          <w:rFonts w:hint="eastAsia" w:ascii="方正仿宋简体" w:hAnsi="方正仿宋简体" w:eastAsia="方正仿宋简体" w:cs="方正仿宋简体"/>
          <w:sz w:val="34"/>
          <w:szCs w:val="34"/>
        </w:rPr>
      </w:pPr>
      <w:r>
        <w:rPr>
          <w:rFonts w:hint="eastAsia" w:ascii="方正仿宋简体" w:hAnsi="方正仿宋简体" w:eastAsia="方正仿宋简体" w:cs="方正仿宋简体"/>
          <w:b w:val="0"/>
          <w:bCs w:val="0"/>
          <w:sz w:val="34"/>
          <w:szCs w:val="34"/>
        </w:rPr>
        <w:t>在</w:t>
      </w:r>
      <w:r>
        <w:rPr>
          <w:rFonts w:hint="eastAsia" w:ascii="宋体" w:hAnsi="宋体" w:eastAsia="宋体" w:cs="宋体"/>
          <w:b w:val="0"/>
          <w:bCs w:val="0"/>
          <w:sz w:val="34"/>
          <w:szCs w:val="34"/>
        </w:rPr>
        <w:t>202</w:t>
      </w:r>
      <w:r>
        <w:rPr>
          <w:rFonts w:hint="eastAsia" w:ascii="宋体" w:hAnsi="宋体" w:eastAsia="宋体" w:cs="宋体"/>
          <w:b w:val="0"/>
          <w:bCs w:val="0"/>
          <w:sz w:val="34"/>
          <w:szCs w:val="34"/>
          <w:lang w:val="en-US" w:eastAsia="zh-CN"/>
        </w:rPr>
        <w:t>4</w:t>
      </w:r>
      <w:r>
        <w:rPr>
          <w:rFonts w:hint="eastAsia" w:ascii="方正仿宋简体" w:hAnsi="方正仿宋简体" w:eastAsia="方正仿宋简体" w:cs="方正仿宋简体"/>
          <w:b w:val="0"/>
          <w:bCs w:val="0"/>
          <w:sz w:val="34"/>
          <w:szCs w:val="34"/>
        </w:rPr>
        <w:t>年</w:t>
      </w:r>
      <w:r>
        <w:rPr>
          <w:rFonts w:hint="eastAsia" w:ascii="宋体" w:hAnsi="宋体" w:eastAsia="宋体" w:cs="宋体"/>
          <w:b w:val="0"/>
          <w:bCs w:val="0"/>
          <w:sz w:val="34"/>
          <w:szCs w:val="34"/>
          <w:lang w:val="en-US" w:eastAsia="zh-CN"/>
        </w:rPr>
        <w:t>6</w:t>
      </w:r>
      <w:r>
        <w:rPr>
          <w:rFonts w:hint="eastAsia" w:ascii="方正仿宋简体" w:hAnsi="方正仿宋简体" w:eastAsia="方正仿宋简体" w:cs="方正仿宋简体"/>
          <w:b w:val="0"/>
          <w:bCs w:val="0"/>
          <w:sz w:val="34"/>
          <w:szCs w:val="34"/>
        </w:rPr>
        <w:t>月</w:t>
      </w:r>
      <w:r>
        <w:rPr>
          <w:rFonts w:hint="eastAsia" w:ascii="宋体" w:hAnsi="宋体" w:eastAsia="宋体" w:cs="宋体"/>
          <w:b w:val="0"/>
          <w:bCs w:val="0"/>
          <w:sz w:val="34"/>
          <w:szCs w:val="34"/>
          <w:lang w:val="en-US" w:eastAsia="zh-CN"/>
        </w:rPr>
        <w:t>30</w:t>
      </w:r>
      <w:r>
        <w:rPr>
          <w:rFonts w:hint="eastAsia" w:ascii="方正仿宋简体" w:hAnsi="方正仿宋简体" w:eastAsia="方正仿宋简体" w:cs="方正仿宋简体"/>
          <w:b w:val="0"/>
          <w:bCs w:val="0"/>
          <w:sz w:val="34"/>
          <w:szCs w:val="34"/>
          <w:lang w:val="en-US" w:eastAsia="zh-CN"/>
        </w:rPr>
        <w:t>日</w:t>
      </w:r>
      <w:r>
        <w:rPr>
          <w:rFonts w:hint="eastAsia" w:ascii="方正仿宋简体" w:hAnsi="方正仿宋简体" w:eastAsia="方正仿宋简体" w:cs="方正仿宋简体"/>
          <w:b w:val="0"/>
          <w:bCs w:val="0"/>
          <w:sz w:val="34"/>
          <w:szCs w:val="34"/>
        </w:rPr>
        <w:t>前</w:t>
      </w:r>
      <w:r>
        <w:rPr>
          <w:rFonts w:hint="eastAsia" w:ascii="方正仿宋简体" w:hAnsi="方正仿宋简体" w:eastAsia="方正仿宋简体" w:cs="方正仿宋简体"/>
          <w:sz w:val="34"/>
          <w:szCs w:val="34"/>
          <w:lang w:eastAsia="zh-CN"/>
        </w:rPr>
        <w:t>（以提交完成建设验收申请材料到属地镇政府的时间为准）</w:t>
      </w:r>
      <w:r>
        <w:rPr>
          <w:rFonts w:hint="eastAsia" w:ascii="方正仿宋简体" w:hAnsi="方正仿宋简体" w:eastAsia="方正仿宋简体" w:cs="方正仿宋简体"/>
          <w:sz w:val="34"/>
          <w:szCs w:val="34"/>
        </w:rPr>
        <w:t>完成建设并验收</w:t>
      </w:r>
      <w:r>
        <w:rPr>
          <w:rFonts w:hint="eastAsia" w:ascii="方正仿宋简体" w:hAnsi="方正仿宋简体" w:eastAsia="方正仿宋简体" w:cs="方正仿宋简体"/>
          <w:sz w:val="34"/>
          <w:szCs w:val="34"/>
          <w:lang w:eastAsia="zh-CN"/>
        </w:rPr>
        <w:t>合格</w:t>
      </w:r>
      <w:r>
        <w:rPr>
          <w:rFonts w:hint="eastAsia" w:ascii="方正仿宋简体" w:hAnsi="方正仿宋简体" w:eastAsia="方正仿宋简体" w:cs="方正仿宋简体"/>
          <w:sz w:val="34"/>
          <w:szCs w:val="34"/>
        </w:rPr>
        <w:t>的</w:t>
      </w:r>
      <w:r>
        <w:rPr>
          <w:rFonts w:hint="eastAsia" w:ascii="方正仿宋简体" w:hAnsi="方正仿宋简体" w:eastAsia="方正仿宋简体" w:cs="方正仿宋简体"/>
          <w:sz w:val="34"/>
          <w:szCs w:val="34"/>
          <w:lang w:eastAsia="zh-CN"/>
        </w:rPr>
        <w:t>沿海</w:t>
      </w:r>
      <w:r>
        <w:rPr>
          <w:rFonts w:hint="eastAsia" w:ascii="方正仿宋简体" w:hAnsi="方正仿宋简体" w:eastAsia="方正仿宋简体" w:cs="方正仿宋简体"/>
          <w:sz w:val="34"/>
          <w:szCs w:val="34"/>
        </w:rPr>
        <w:t>高位池</w:t>
      </w:r>
      <w:r>
        <w:rPr>
          <w:rFonts w:hint="eastAsia" w:ascii="方正仿宋简体" w:hAnsi="方正仿宋简体" w:eastAsia="方正仿宋简体" w:cs="方正仿宋简体"/>
          <w:sz w:val="34"/>
          <w:szCs w:val="34"/>
          <w:lang w:eastAsia="zh-CN"/>
        </w:rPr>
        <w:t>海水</w:t>
      </w:r>
      <w:r>
        <w:rPr>
          <w:rFonts w:hint="eastAsia" w:ascii="方正仿宋简体" w:hAnsi="方正仿宋简体" w:eastAsia="方正仿宋简体" w:cs="方正仿宋简体"/>
          <w:sz w:val="34"/>
          <w:szCs w:val="34"/>
        </w:rPr>
        <w:t>养殖场尾水治理设施项目，按</w:t>
      </w:r>
      <w:r>
        <w:rPr>
          <w:rFonts w:hint="eastAsia" w:ascii="方正仿宋简体" w:hAnsi="方正仿宋简体" w:eastAsia="方正仿宋简体" w:cs="方正仿宋简体"/>
          <w:sz w:val="34"/>
          <w:szCs w:val="34"/>
          <w:lang w:eastAsia="zh-CN"/>
        </w:rPr>
        <w:t>设施惠及</w:t>
      </w:r>
      <w:r>
        <w:rPr>
          <w:rFonts w:hint="eastAsia" w:ascii="方正仿宋简体" w:hAnsi="方正仿宋简体" w:eastAsia="方正仿宋简体" w:cs="方正仿宋简体"/>
          <w:sz w:val="34"/>
          <w:szCs w:val="34"/>
        </w:rPr>
        <w:t>养殖面积</w:t>
      </w:r>
      <w:r>
        <w:rPr>
          <w:rFonts w:hint="eastAsia" w:ascii="方正仿宋简体" w:hAnsi="方正仿宋简体" w:eastAsia="方正仿宋简体" w:cs="方正仿宋简体"/>
          <w:sz w:val="34"/>
          <w:szCs w:val="34"/>
          <w:lang w:eastAsia="zh-CN"/>
        </w:rPr>
        <w:t>（包括设施面积）奖补</w:t>
      </w:r>
      <w:r>
        <w:rPr>
          <w:rFonts w:hint="eastAsia" w:ascii="宋体" w:hAnsi="宋体" w:eastAsia="宋体" w:cs="宋体"/>
          <w:strike w:val="0"/>
          <w:dstrike w:val="0"/>
          <w:sz w:val="34"/>
          <w:szCs w:val="34"/>
          <w:lang w:val="en-US" w:eastAsia="zh-CN"/>
        </w:rPr>
        <w:t>800</w:t>
      </w:r>
      <w:r>
        <w:rPr>
          <w:rFonts w:hint="eastAsia" w:ascii="方正仿宋简体" w:hAnsi="方正仿宋简体" w:eastAsia="方正仿宋简体" w:cs="方正仿宋简体"/>
          <w:sz w:val="34"/>
          <w:szCs w:val="34"/>
          <w:lang w:val="en-US" w:eastAsia="zh-CN"/>
        </w:rPr>
        <w:t>元/亩；</w:t>
      </w:r>
      <w:r>
        <w:rPr>
          <w:rFonts w:hint="eastAsia" w:ascii="方正仿宋简体" w:hAnsi="方正仿宋简体" w:eastAsia="方正仿宋简体" w:cs="方正仿宋简体"/>
          <w:sz w:val="34"/>
          <w:szCs w:val="34"/>
        </w:rPr>
        <w:t>在</w:t>
      </w:r>
      <w:r>
        <w:rPr>
          <w:rFonts w:hint="eastAsia" w:ascii="宋体" w:hAnsi="宋体" w:eastAsia="宋体" w:cs="宋体"/>
          <w:sz w:val="34"/>
          <w:szCs w:val="34"/>
        </w:rPr>
        <w:t>202</w:t>
      </w:r>
      <w:r>
        <w:rPr>
          <w:rFonts w:hint="eastAsia" w:ascii="宋体" w:hAnsi="宋体" w:eastAsia="宋体" w:cs="宋体"/>
          <w:sz w:val="34"/>
          <w:szCs w:val="34"/>
          <w:lang w:val="en-US" w:eastAsia="zh-CN"/>
        </w:rPr>
        <w:t>4</w:t>
      </w:r>
      <w:r>
        <w:rPr>
          <w:rFonts w:hint="eastAsia" w:ascii="方正仿宋简体" w:hAnsi="方正仿宋简体" w:eastAsia="方正仿宋简体" w:cs="方正仿宋简体"/>
          <w:sz w:val="34"/>
          <w:szCs w:val="34"/>
        </w:rPr>
        <w:t>年</w:t>
      </w:r>
      <w:r>
        <w:rPr>
          <w:rFonts w:hint="eastAsia" w:ascii="宋体" w:hAnsi="宋体" w:eastAsia="宋体" w:cs="宋体"/>
          <w:sz w:val="34"/>
          <w:szCs w:val="34"/>
          <w:lang w:val="en-US" w:eastAsia="zh-CN"/>
        </w:rPr>
        <w:t>7</w:t>
      </w:r>
      <w:r>
        <w:rPr>
          <w:rFonts w:hint="eastAsia" w:ascii="方正仿宋简体" w:hAnsi="方正仿宋简体" w:eastAsia="方正仿宋简体" w:cs="方正仿宋简体"/>
          <w:sz w:val="34"/>
          <w:szCs w:val="34"/>
        </w:rPr>
        <w:t>月</w:t>
      </w:r>
      <w:r>
        <w:rPr>
          <w:rFonts w:hint="eastAsia" w:ascii="宋体" w:hAnsi="宋体" w:eastAsia="宋体" w:cs="宋体"/>
          <w:sz w:val="34"/>
          <w:szCs w:val="34"/>
        </w:rPr>
        <w:t>1</w:t>
      </w:r>
      <w:r>
        <w:rPr>
          <w:rFonts w:hint="eastAsia" w:ascii="方正仿宋简体" w:hAnsi="方正仿宋简体" w:eastAsia="方正仿宋简体" w:cs="方正仿宋简体"/>
          <w:sz w:val="34"/>
          <w:szCs w:val="34"/>
        </w:rPr>
        <w:t>日后建成的尾水治理设施项目不再实行政府财政资金奖补，项目建设资金将由养殖场业主自行解决。</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0" w:leftChars="0" w:right="0" w:rightChars="0" w:firstLine="680" w:firstLineChars="200"/>
        <w:jc w:val="both"/>
        <w:textAlignment w:val="auto"/>
        <w:rPr>
          <w:rFonts w:hint="eastAsia" w:ascii="方正仿宋简体" w:hAnsi="方正仿宋简体" w:eastAsia="方正仿宋简体" w:cs="方正仿宋简体"/>
          <w:sz w:val="34"/>
          <w:szCs w:val="34"/>
        </w:rPr>
      </w:pPr>
      <w:r>
        <w:rPr>
          <w:rFonts w:hint="eastAsia" w:ascii="宋体" w:hAnsi="宋体" w:eastAsia="宋体" w:cs="宋体"/>
          <w:color w:val="000000"/>
          <w:spacing w:val="0"/>
          <w:w w:val="100"/>
          <w:position w:val="0"/>
          <w:sz w:val="34"/>
          <w:szCs w:val="34"/>
          <w:shd w:val="clear" w:fill="auto"/>
          <w:lang w:val="en-US" w:eastAsia="zh-CN" w:bidi="en-US"/>
        </w:rPr>
        <w:t>2</w:t>
      </w:r>
      <w:r>
        <w:rPr>
          <w:rFonts w:hint="eastAsia" w:ascii="方正仿宋简体" w:hAnsi="方正仿宋简体" w:eastAsia="方正仿宋简体" w:cs="方正仿宋简体"/>
          <w:color w:val="000000"/>
          <w:spacing w:val="0"/>
          <w:w w:val="100"/>
          <w:position w:val="0"/>
          <w:sz w:val="34"/>
          <w:szCs w:val="34"/>
          <w:shd w:val="clear" w:fill="auto"/>
          <w:lang w:val="en-US" w:eastAsia="en-US" w:bidi="en-US"/>
        </w:rPr>
        <w:t>.</w:t>
      </w:r>
      <w:r>
        <w:rPr>
          <w:rFonts w:hint="eastAsia" w:ascii="方正仿宋简体" w:hAnsi="方正仿宋简体" w:eastAsia="方正仿宋简体" w:cs="方正仿宋简体"/>
          <w:color w:val="000000"/>
          <w:spacing w:val="0"/>
          <w:w w:val="100"/>
          <w:position w:val="0"/>
          <w:sz w:val="34"/>
          <w:szCs w:val="34"/>
          <w:shd w:val="clear" w:fill="auto"/>
          <w:lang w:val="en-US" w:eastAsia="zh-CN" w:bidi="en-US"/>
        </w:rPr>
        <w:t xml:space="preserve"> </w:t>
      </w:r>
      <w:r>
        <w:rPr>
          <w:rFonts w:hint="eastAsia" w:ascii="方正仿宋简体" w:hAnsi="方正仿宋简体" w:eastAsia="方正仿宋简体" w:cs="方正仿宋简体"/>
          <w:sz w:val="34"/>
          <w:szCs w:val="34"/>
          <w:lang w:eastAsia="zh-CN"/>
        </w:rPr>
        <w:t>沿海土塘排放尾水的海水养殖场：</w:t>
      </w:r>
    </w:p>
    <w:p>
      <w:pPr>
        <w:keepNext w:val="0"/>
        <w:keepLines w:val="0"/>
        <w:pageBreakBefore w:val="0"/>
        <w:widowControl w:val="0"/>
        <w:kinsoku/>
        <w:wordWrap/>
        <w:overflowPunct/>
        <w:topLinePunct w:val="0"/>
        <w:autoSpaceDE/>
        <w:autoSpaceDN/>
        <w:bidi w:val="0"/>
        <w:adjustRightInd/>
        <w:snapToGrid/>
        <w:spacing w:line="594" w:lineRule="exact"/>
        <w:ind w:firstLine="680" w:firstLineChars="200"/>
        <w:jc w:val="both"/>
        <w:textAlignment w:val="auto"/>
        <w:rPr>
          <w:rFonts w:hint="eastAsia" w:ascii="黑体" w:hAnsi="黑体" w:eastAsia="黑体" w:cs="黑体"/>
          <w:sz w:val="34"/>
          <w:szCs w:val="34"/>
          <w:lang w:eastAsia="zh-CN"/>
        </w:rPr>
      </w:pPr>
      <w:r>
        <w:rPr>
          <w:rFonts w:hint="eastAsia" w:ascii="方正仿宋简体" w:hAnsi="方正仿宋简体" w:eastAsia="方正仿宋简体" w:cs="方正仿宋简体"/>
          <w:b w:val="0"/>
          <w:bCs w:val="0"/>
          <w:sz w:val="34"/>
          <w:szCs w:val="34"/>
        </w:rPr>
        <w:t>在</w:t>
      </w:r>
      <w:r>
        <w:rPr>
          <w:rFonts w:hint="eastAsia" w:ascii="宋体" w:hAnsi="宋体" w:eastAsia="宋体" w:cs="宋体"/>
          <w:b w:val="0"/>
          <w:bCs w:val="0"/>
          <w:sz w:val="34"/>
          <w:szCs w:val="34"/>
        </w:rPr>
        <w:t>202</w:t>
      </w:r>
      <w:r>
        <w:rPr>
          <w:rFonts w:hint="eastAsia" w:ascii="宋体" w:hAnsi="宋体" w:eastAsia="宋体" w:cs="宋体"/>
          <w:b w:val="0"/>
          <w:bCs w:val="0"/>
          <w:sz w:val="34"/>
          <w:szCs w:val="34"/>
          <w:lang w:val="en-US" w:eastAsia="zh-CN"/>
        </w:rPr>
        <w:t>4</w:t>
      </w:r>
      <w:r>
        <w:rPr>
          <w:rFonts w:hint="eastAsia" w:ascii="方正仿宋简体" w:hAnsi="方正仿宋简体" w:eastAsia="方正仿宋简体" w:cs="方正仿宋简体"/>
          <w:b w:val="0"/>
          <w:bCs w:val="0"/>
          <w:sz w:val="34"/>
          <w:szCs w:val="34"/>
        </w:rPr>
        <w:t>年</w:t>
      </w:r>
      <w:r>
        <w:rPr>
          <w:rFonts w:hint="eastAsia" w:ascii="宋体" w:hAnsi="宋体" w:eastAsia="宋体" w:cs="宋体"/>
          <w:b w:val="0"/>
          <w:bCs w:val="0"/>
          <w:sz w:val="34"/>
          <w:szCs w:val="34"/>
          <w:lang w:val="en-US" w:eastAsia="zh-CN"/>
        </w:rPr>
        <w:t>6</w:t>
      </w:r>
      <w:r>
        <w:rPr>
          <w:rFonts w:hint="eastAsia" w:ascii="方正仿宋简体" w:hAnsi="方正仿宋简体" w:eastAsia="方正仿宋简体" w:cs="方正仿宋简体"/>
          <w:b w:val="0"/>
          <w:bCs w:val="0"/>
          <w:sz w:val="34"/>
          <w:szCs w:val="34"/>
        </w:rPr>
        <w:t>月</w:t>
      </w:r>
      <w:r>
        <w:rPr>
          <w:rFonts w:hint="eastAsia" w:ascii="宋体" w:hAnsi="宋体" w:eastAsia="宋体" w:cs="宋体"/>
          <w:b w:val="0"/>
          <w:bCs w:val="0"/>
          <w:sz w:val="34"/>
          <w:szCs w:val="34"/>
          <w:lang w:val="en-US" w:eastAsia="zh-CN"/>
        </w:rPr>
        <w:t>30</w:t>
      </w:r>
      <w:r>
        <w:rPr>
          <w:rFonts w:hint="eastAsia" w:ascii="方正仿宋简体" w:hAnsi="方正仿宋简体" w:eastAsia="方正仿宋简体" w:cs="方正仿宋简体"/>
          <w:b w:val="0"/>
          <w:bCs w:val="0"/>
          <w:sz w:val="34"/>
          <w:szCs w:val="34"/>
          <w:lang w:val="en-US" w:eastAsia="zh-CN"/>
        </w:rPr>
        <w:t>日</w:t>
      </w:r>
      <w:r>
        <w:rPr>
          <w:rFonts w:hint="eastAsia" w:ascii="方正仿宋简体" w:hAnsi="方正仿宋简体" w:eastAsia="方正仿宋简体" w:cs="方正仿宋简体"/>
          <w:b w:val="0"/>
          <w:bCs w:val="0"/>
          <w:sz w:val="34"/>
          <w:szCs w:val="34"/>
        </w:rPr>
        <w:t>前</w:t>
      </w:r>
      <w:r>
        <w:rPr>
          <w:rFonts w:hint="eastAsia" w:ascii="方正仿宋简体" w:hAnsi="方正仿宋简体" w:eastAsia="方正仿宋简体" w:cs="方正仿宋简体"/>
          <w:sz w:val="34"/>
          <w:szCs w:val="34"/>
          <w:lang w:eastAsia="zh-CN"/>
        </w:rPr>
        <w:t>（以提交完成建设验收申请材料到属地镇政府的时间为准）</w:t>
      </w:r>
      <w:r>
        <w:rPr>
          <w:rFonts w:hint="eastAsia" w:ascii="方正仿宋简体" w:hAnsi="方正仿宋简体" w:eastAsia="方正仿宋简体" w:cs="方正仿宋简体"/>
          <w:sz w:val="34"/>
          <w:szCs w:val="34"/>
        </w:rPr>
        <w:t>完成建设并验收</w:t>
      </w:r>
      <w:r>
        <w:rPr>
          <w:rFonts w:hint="eastAsia" w:ascii="方正仿宋简体" w:hAnsi="方正仿宋简体" w:eastAsia="方正仿宋简体" w:cs="方正仿宋简体"/>
          <w:sz w:val="34"/>
          <w:szCs w:val="34"/>
          <w:lang w:eastAsia="zh-CN"/>
        </w:rPr>
        <w:t>合格</w:t>
      </w:r>
      <w:r>
        <w:rPr>
          <w:rFonts w:hint="eastAsia" w:ascii="方正仿宋简体" w:hAnsi="方正仿宋简体" w:eastAsia="方正仿宋简体" w:cs="方正仿宋简体"/>
          <w:sz w:val="34"/>
          <w:szCs w:val="34"/>
        </w:rPr>
        <w:t>的</w:t>
      </w:r>
      <w:r>
        <w:rPr>
          <w:rFonts w:hint="eastAsia" w:ascii="方正仿宋简体" w:hAnsi="方正仿宋简体" w:eastAsia="方正仿宋简体" w:cs="方正仿宋简体"/>
          <w:sz w:val="34"/>
          <w:szCs w:val="34"/>
          <w:lang w:eastAsia="zh-CN"/>
        </w:rPr>
        <w:t>沿海土塘排放尾水的海水养殖场</w:t>
      </w:r>
      <w:r>
        <w:rPr>
          <w:rFonts w:hint="eastAsia" w:ascii="方正仿宋简体" w:hAnsi="方正仿宋简体" w:eastAsia="方正仿宋简体" w:cs="方正仿宋简体"/>
          <w:sz w:val="34"/>
          <w:szCs w:val="34"/>
        </w:rPr>
        <w:t>尾水治理设施项目，按</w:t>
      </w:r>
      <w:r>
        <w:rPr>
          <w:rFonts w:hint="eastAsia" w:ascii="方正仿宋简体" w:hAnsi="方正仿宋简体" w:eastAsia="方正仿宋简体" w:cs="方正仿宋简体"/>
          <w:sz w:val="34"/>
          <w:szCs w:val="34"/>
          <w:lang w:eastAsia="zh-CN"/>
        </w:rPr>
        <w:t>设施惠及</w:t>
      </w:r>
      <w:r>
        <w:rPr>
          <w:rFonts w:hint="eastAsia" w:ascii="方正仿宋简体" w:hAnsi="方正仿宋简体" w:eastAsia="方正仿宋简体" w:cs="方正仿宋简体"/>
          <w:sz w:val="34"/>
          <w:szCs w:val="34"/>
        </w:rPr>
        <w:t>养殖面积</w:t>
      </w:r>
      <w:r>
        <w:rPr>
          <w:rFonts w:hint="eastAsia" w:ascii="方正仿宋简体" w:hAnsi="方正仿宋简体" w:eastAsia="方正仿宋简体" w:cs="方正仿宋简体"/>
          <w:sz w:val="34"/>
          <w:szCs w:val="34"/>
          <w:lang w:eastAsia="zh-CN"/>
        </w:rPr>
        <w:t>（包括设施面积）奖补</w:t>
      </w:r>
      <w:r>
        <w:rPr>
          <w:rFonts w:hint="eastAsia" w:ascii="宋体" w:hAnsi="宋体" w:eastAsia="宋体" w:cs="宋体"/>
          <w:strike w:val="0"/>
          <w:dstrike w:val="0"/>
          <w:sz w:val="34"/>
          <w:szCs w:val="34"/>
          <w:lang w:val="en-US" w:eastAsia="zh-CN"/>
        </w:rPr>
        <w:t>600</w:t>
      </w:r>
      <w:r>
        <w:rPr>
          <w:rFonts w:hint="eastAsia" w:ascii="方正仿宋简体" w:hAnsi="方正仿宋简体" w:eastAsia="方正仿宋简体" w:cs="方正仿宋简体"/>
          <w:sz w:val="34"/>
          <w:szCs w:val="34"/>
          <w:lang w:val="en-US" w:eastAsia="zh-CN"/>
        </w:rPr>
        <w:t>元/亩</w:t>
      </w:r>
      <w:r>
        <w:rPr>
          <w:rFonts w:hint="eastAsia" w:ascii="方正仿宋简体" w:hAnsi="方正仿宋简体" w:eastAsia="方正仿宋简体" w:cs="方正仿宋简体"/>
          <w:sz w:val="34"/>
          <w:szCs w:val="34"/>
        </w:rPr>
        <w:t>；在</w:t>
      </w:r>
      <w:r>
        <w:rPr>
          <w:rFonts w:hint="eastAsia" w:ascii="宋体" w:hAnsi="宋体" w:eastAsia="宋体" w:cs="宋体"/>
          <w:sz w:val="34"/>
          <w:szCs w:val="34"/>
        </w:rPr>
        <w:t>202</w:t>
      </w:r>
      <w:r>
        <w:rPr>
          <w:rFonts w:hint="eastAsia" w:ascii="宋体" w:hAnsi="宋体" w:eastAsia="宋体" w:cs="宋体"/>
          <w:sz w:val="34"/>
          <w:szCs w:val="34"/>
          <w:lang w:val="en-US" w:eastAsia="zh-CN"/>
        </w:rPr>
        <w:t>4</w:t>
      </w:r>
      <w:r>
        <w:rPr>
          <w:rFonts w:hint="eastAsia" w:ascii="方正仿宋简体" w:hAnsi="方正仿宋简体" w:eastAsia="方正仿宋简体" w:cs="方正仿宋简体"/>
          <w:sz w:val="34"/>
          <w:szCs w:val="34"/>
        </w:rPr>
        <w:t>年</w:t>
      </w:r>
      <w:r>
        <w:rPr>
          <w:rFonts w:hint="eastAsia" w:ascii="宋体" w:hAnsi="宋体" w:eastAsia="宋体" w:cs="宋体"/>
          <w:sz w:val="34"/>
          <w:szCs w:val="34"/>
          <w:lang w:val="en-US" w:eastAsia="zh-CN"/>
        </w:rPr>
        <w:t>7</w:t>
      </w:r>
      <w:r>
        <w:rPr>
          <w:rFonts w:hint="eastAsia" w:ascii="方正仿宋简体" w:hAnsi="方正仿宋简体" w:eastAsia="方正仿宋简体" w:cs="方正仿宋简体"/>
          <w:sz w:val="34"/>
          <w:szCs w:val="34"/>
        </w:rPr>
        <w:t>月</w:t>
      </w:r>
      <w:r>
        <w:rPr>
          <w:rFonts w:hint="eastAsia" w:ascii="宋体" w:hAnsi="宋体" w:eastAsia="宋体" w:cs="宋体"/>
          <w:sz w:val="34"/>
          <w:szCs w:val="34"/>
        </w:rPr>
        <w:t>1</w:t>
      </w:r>
      <w:r>
        <w:rPr>
          <w:rFonts w:hint="eastAsia" w:ascii="方正仿宋简体" w:hAnsi="方正仿宋简体" w:eastAsia="方正仿宋简体" w:cs="方正仿宋简体"/>
          <w:sz w:val="34"/>
          <w:szCs w:val="34"/>
        </w:rPr>
        <w:t>日后建成的尾水治理设施项目不再实行政府财政资金奖补，项目建设资金将由养殖场业主自行解决。</w:t>
      </w:r>
    </w:p>
    <w:p>
      <w:pPr>
        <w:keepNext w:val="0"/>
        <w:keepLines w:val="0"/>
        <w:pageBreakBefore w:val="0"/>
        <w:widowControl w:val="0"/>
        <w:kinsoku/>
        <w:wordWrap/>
        <w:overflowPunct/>
        <w:topLinePunct w:val="0"/>
        <w:autoSpaceDE/>
        <w:autoSpaceDN/>
        <w:bidi w:val="0"/>
        <w:adjustRightInd/>
        <w:snapToGrid/>
        <w:spacing w:line="594" w:lineRule="exact"/>
        <w:ind w:firstLine="680" w:firstLineChars="200"/>
        <w:jc w:val="both"/>
        <w:textAlignment w:val="auto"/>
        <w:rPr>
          <w:rFonts w:hint="eastAsia" w:ascii="黑体" w:hAnsi="黑体" w:eastAsia="黑体" w:cs="黑体"/>
          <w:sz w:val="34"/>
          <w:szCs w:val="34"/>
          <w:lang w:eastAsia="zh-CN"/>
        </w:rPr>
      </w:pPr>
      <w:r>
        <w:rPr>
          <w:rFonts w:hint="eastAsia" w:ascii="方正楷体简体" w:hAnsi="方正楷体简体" w:eastAsia="方正楷体简体" w:cs="方正楷体简体"/>
          <w:sz w:val="34"/>
          <w:szCs w:val="34"/>
          <w:lang w:eastAsia="zh-CN"/>
        </w:rPr>
        <w:t>（二）资金申报</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right="0" w:rightChars="0" w:firstLine="680" w:firstLineChars="200"/>
        <w:jc w:val="both"/>
        <w:textAlignment w:val="auto"/>
        <w:rPr>
          <w:rFonts w:hint="eastAsia" w:ascii="方正仿宋简体" w:hAnsi="方正仿宋简体" w:eastAsia="方正仿宋简体" w:cs="方正仿宋简体"/>
          <w:b/>
          <w:bCs/>
          <w:color w:val="auto"/>
          <w:sz w:val="34"/>
          <w:szCs w:val="34"/>
          <w:lang w:eastAsia="zh-CN"/>
        </w:rPr>
      </w:pPr>
      <w:r>
        <w:rPr>
          <w:rFonts w:hint="eastAsia" w:ascii="方正仿宋简体" w:hAnsi="方正仿宋简体" w:eastAsia="方正仿宋简体" w:cs="方正仿宋简体"/>
          <w:color w:val="auto"/>
          <w:sz w:val="34"/>
          <w:szCs w:val="34"/>
          <w:lang w:eastAsia="zh-CN"/>
        </w:rPr>
        <w:t>养殖场尾水治理设施项目实行“以奖代补”补助方式，即养殖企业、个体或养殖户自筹资金，参照《</w:t>
      </w:r>
      <w:r>
        <w:rPr>
          <w:rFonts w:hint="eastAsia" w:ascii="方正仿宋简体" w:hAnsi="方正仿宋简体" w:eastAsia="方正仿宋简体" w:cs="方正仿宋简体"/>
          <w:sz w:val="34"/>
          <w:szCs w:val="34"/>
        </w:rPr>
        <w:t>阳江市海水养殖尾水综合处理技术推荐模式</w:t>
      </w:r>
      <w:r>
        <w:rPr>
          <w:rFonts w:hint="eastAsia" w:ascii="方正仿宋简体" w:hAnsi="方正仿宋简体" w:eastAsia="方正仿宋简体" w:cs="方正仿宋简体"/>
          <w:color w:val="auto"/>
          <w:sz w:val="34"/>
          <w:szCs w:val="34"/>
          <w:lang w:eastAsia="zh-CN"/>
        </w:rPr>
        <w:t>》（第一版）</w:t>
      </w:r>
      <w:r>
        <w:rPr>
          <w:rFonts w:hint="eastAsia" w:ascii="方正仿宋简体" w:hAnsi="方正仿宋简体" w:eastAsia="方正仿宋简体" w:cs="方正仿宋简体"/>
          <w:color w:val="auto"/>
          <w:sz w:val="34"/>
          <w:szCs w:val="34"/>
          <w:lang w:val="en-US" w:eastAsia="zh-CN"/>
        </w:rPr>
        <w:t>或其他符合验收标准的模式</w:t>
      </w:r>
      <w:r>
        <w:rPr>
          <w:rFonts w:hint="eastAsia" w:ascii="方正仿宋简体" w:hAnsi="方正仿宋简体" w:eastAsia="方正仿宋简体" w:cs="方正仿宋简体"/>
          <w:color w:val="auto"/>
          <w:sz w:val="34"/>
          <w:szCs w:val="34"/>
          <w:lang w:eastAsia="zh-CN"/>
        </w:rPr>
        <w:t>自主建设养殖场尾水治理设施项目，</w:t>
      </w:r>
      <w:r>
        <w:rPr>
          <w:rFonts w:hint="eastAsia" w:ascii="方正仿宋简体" w:hAnsi="方正仿宋简体" w:eastAsia="方正仿宋简体" w:cs="方正仿宋简体"/>
          <w:b w:val="0"/>
          <w:bCs w:val="0"/>
          <w:color w:val="auto"/>
          <w:sz w:val="34"/>
          <w:szCs w:val="34"/>
          <w:lang w:eastAsia="zh-CN"/>
        </w:rPr>
        <w:t>项目完成后，</w:t>
      </w:r>
      <w:r>
        <w:rPr>
          <w:rFonts w:hint="eastAsia" w:ascii="方正仿宋简体" w:hAnsi="方正仿宋简体" w:eastAsia="方正仿宋简体" w:cs="方正仿宋简体"/>
          <w:b w:val="0"/>
          <w:bCs w:val="0"/>
          <w:sz w:val="34"/>
          <w:szCs w:val="34"/>
          <w:lang w:val="en-US" w:eastAsia="zh-CN"/>
        </w:rPr>
        <w:t>由区农业农村局、市生态环境局阳东分局联合区财政局和属地镇政府对尾水治理设施进行审核验收，验收通过后，</w:t>
      </w:r>
      <w:r>
        <w:rPr>
          <w:rFonts w:hint="eastAsia" w:ascii="方正仿宋简体" w:hAnsi="方正仿宋简体" w:eastAsia="方正仿宋简体" w:cs="方正仿宋简体"/>
          <w:b w:val="0"/>
          <w:bCs w:val="0"/>
          <w:color w:val="auto"/>
          <w:sz w:val="34"/>
          <w:szCs w:val="34"/>
          <w:lang w:eastAsia="zh-CN"/>
        </w:rPr>
        <w:t>按照奖补标准给予财政性奖补。</w:t>
      </w:r>
    </w:p>
    <w:p>
      <w:pPr>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line="594" w:lineRule="exact"/>
        <w:ind w:right="0" w:rightChars="0" w:firstLine="680" w:firstLineChars="200"/>
        <w:jc w:val="both"/>
        <w:textAlignment w:val="auto"/>
        <w:rPr>
          <w:rFonts w:hint="eastAsia" w:ascii="方正仿宋简体" w:hAnsi="方正仿宋简体" w:eastAsia="方正仿宋简体" w:cs="方正仿宋简体"/>
          <w:sz w:val="34"/>
          <w:szCs w:val="34"/>
          <w:lang w:eastAsia="zh-CN"/>
        </w:rPr>
      </w:pPr>
      <w:r>
        <w:rPr>
          <w:rFonts w:hint="eastAsia" w:ascii="方正仿宋简体" w:hAnsi="方正仿宋简体" w:eastAsia="方正仿宋简体" w:cs="方正仿宋简体"/>
          <w:sz w:val="34"/>
          <w:szCs w:val="34"/>
          <w:lang w:eastAsia="zh-CN"/>
        </w:rPr>
        <w:t>项目申请对象：阳东区辖区范围内沿海高位池及沿海土塘</w:t>
      </w:r>
      <w:r>
        <w:rPr>
          <w:rFonts w:hint="eastAsia" w:ascii="方正仿宋简体" w:hAnsi="方正仿宋简体" w:eastAsia="方正仿宋简体" w:cs="方正仿宋简体"/>
          <w:sz w:val="34"/>
          <w:szCs w:val="34"/>
        </w:rPr>
        <w:t>直接排放尾水的</w:t>
      </w:r>
      <w:r>
        <w:rPr>
          <w:rFonts w:hint="eastAsia" w:ascii="方正仿宋简体" w:hAnsi="方正仿宋简体" w:eastAsia="方正仿宋简体" w:cs="方正仿宋简体"/>
          <w:sz w:val="34"/>
          <w:szCs w:val="34"/>
          <w:lang w:eastAsia="zh-CN"/>
        </w:rPr>
        <w:t>海水养殖企业、个体或养殖户。</w:t>
      </w:r>
    </w:p>
    <w:p>
      <w:pPr>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line="594" w:lineRule="exact"/>
        <w:ind w:left="0" w:leftChars="0" w:right="0" w:rightChars="0" w:firstLine="680" w:firstLineChars="200"/>
        <w:jc w:val="both"/>
        <w:textAlignment w:val="auto"/>
        <w:rPr>
          <w:rFonts w:hint="eastAsia" w:ascii="方正仿宋简体" w:hAnsi="方正仿宋简体" w:eastAsia="方正仿宋简体" w:cs="方正仿宋简体"/>
          <w:sz w:val="34"/>
          <w:szCs w:val="34"/>
          <w:lang w:eastAsia="zh-CN"/>
        </w:rPr>
      </w:pPr>
      <w:r>
        <w:rPr>
          <w:rFonts w:hint="eastAsia" w:ascii="方正仿宋简体" w:hAnsi="方正仿宋简体" w:eastAsia="方正仿宋简体" w:cs="方正仿宋简体"/>
          <w:sz w:val="34"/>
          <w:szCs w:val="34"/>
          <w:lang w:eastAsia="zh-CN"/>
        </w:rPr>
        <w:t>申请材料要求：项目建设前，应提交《养殖尾水治理设施建设申请表》（附件</w:t>
      </w:r>
      <w:r>
        <w:rPr>
          <w:rFonts w:hint="eastAsia" w:ascii="宋体" w:hAnsi="宋体" w:eastAsia="宋体" w:cs="宋体"/>
          <w:sz w:val="34"/>
          <w:szCs w:val="34"/>
          <w:lang w:val="en-US" w:eastAsia="zh-CN"/>
        </w:rPr>
        <w:t>1</w:t>
      </w:r>
      <w:r>
        <w:rPr>
          <w:rFonts w:hint="eastAsia" w:ascii="方正仿宋简体" w:hAnsi="方正仿宋简体" w:eastAsia="方正仿宋简体" w:cs="方正仿宋简体"/>
          <w:sz w:val="34"/>
          <w:szCs w:val="34"/>
          <w:lang w:eastAsia="zh-CN"/>
        </w:rPr>
        <w:t>）到属地镇政府。包括养殖场养殖面积、尾水</w:t>
      </w:r>
      <w:r>
        <w:rPr>
          <w:rFonts w:hint="eastAsia" w:ascii="方正仿宋简体" w:hAnsi="方正仿宋简体" w:eastAsia="方正仿宋简体" w:cs="方正仿宋简体"/>
          <w:sz w:val="34"/>
          <w:szCs w:val="34"/>
          <w:lang w:val="en-US" w:eastAsia="zh-CN"/>
        </w:rPr>
        <w:t>治</w:t>
      </w:r>
      <w:r>
        <w:rPr>
          <w:rFonts w:hint="eastAsia" w:ascii="方正仿宋简体" w:hAnsi="方正仿宋简体" w:eastAsia="方正仿宋简体" w:cs="方正仿宋简体"/>
          <w:sz w:val="34"/>
          <w:szCs w:val="34"/>
          <w:lang w:eastAsia="zh-CN"/>
        </w:rPr>
        <w:t>理设施系统建设规模、技术模式、建设地址、计划开工时间、预计完工时间、总投入资金等。项目完成建设后，应提供</w:t>
      </w:r>
      <w:r>
        <w:rPr>
          <w:rFonts w:hint="eastAsia" w:ascii="方正仿宋简体" w:hAnsi="方正仿宋简体" w:eastAsia="方正仿宋简体" w:cs="方正仿宋简体"/>
          <w:strike w:val="0"/>
          <w:dstrike w:val="0"/>
          <w:color w:val="auto"/>
          <w:sz w:val="34"/>
          <w:szCs w:val="34"/>
          <w:lang w:eastAsia="zh-CN"/>
        </w:rPr>
        <w:t>施工合同、支付凭据、</w:t>
      </w:r>
      <w:r>
        <w:rPr>
          <w:rFonts w:hint="eastAsia" w:ascii="方正仿宋简体" w:hAnsi="方正仿宋简体" w:eastAsia="方正仿宋简体" w:cs="方正仿宋简体"/>
          <w:sz w:val="34"/>
          <w:szCs w:val="34"/>
          <w:lang w:eastAsia="zh-CN"/>
        </w:rPr>
        <w:t>土地承包合同、营业执照或身份证复印件、银行开户证明等到</w:t>
      </w:r>
      <w:r>
        <w:rPr>
          <w:rFonts w:hint="eastAsia" w:ascii="方正仿宋简体" w:hAnsi="方正仿宋简体" w:eastAsia="方正仿宋简体" w:cs="方正仿宋简体"/>
          <w:sz w:val="34"/>
          <w:szCs w:val="34"/>
          <w:lang w:val="en-US" w:eastAsia="zh-CN"/>
        </w:rPr>
        <w:t>属</w:t>
      </w:r>
      <w:r>
        <w:rPr>
          <w:rFonts w:hint="eastAsia" w:ascii="方正仿宋简体" w:hAnsi="方正仿宋简体" w:eastAsia="方正仿宋简体" w:cs="方正仿宋简体"/>
          <w:sz w:val="34"/>
          <w:szCs w:val="34"/>
          <w:lang w:eastAsia="zh-CN"/>
        </w:rPr>
        <w:t>地镇政府，并按照环保要求提供相关资料，以备验收。</w:t>
      </w:r>
    </w:p>
    <w:p>
      <w:pPr>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line="594" w:lineRule="exact"/>
        <w:ind w:left="0" w:leftChars="0" w:right="0" w:rightChars="0" w:firstLine="680" w:firstLineChars="200"/>
        <w:jc w:val="both"/>
        <w:textAlignment w:val="auto"/>
        <w:rPr>
          <w:rFonts w:hint="eastAsia" w:ascii="方正仿宋简体" w:hAnsi="方正仿宋简体" w:eastAsia="方正仿宋简体" w:cs="方正仿宋简体"/>
          <w:sz w:val="34"/>
          <w:szCs w:val="34"/>
          <w:lang w:eastAsia="zh-CN"/>
        </w:rPr>
      </w:pPr>
      <w:r>
        <w:rPr>
          <w:rFonts w:hint="eastAsia" w:ascii="方正仿宋简体" w:hAnsi="方正仿宋简体" w:eastAsia="方正仿宋简体" w:cs="方正仿宋简体"/>
          <w:sz w:val="34"/>
          <w:szCs w:val="34"/>
          <w:lang w:eastAsia="zh-CN"/>
        </w:rPr>
        <w:t>审核要求：由</w:t>
      </w:r>
      <w:r>
        <w:rPr>
          <w:rFonts w:hint="eastAsia" w:ascii="方正仿宋简体" w:hAnsi="方正仿宋简体" w:eastAsia="方正仿宋简体" w:cs="方正仿宋简体"/>
          <w:sz w:val="34"/>
          <w:szCs w:val="34"/>
          <w:lang w:val="en-US" w:eastAsia="zh-CN"/>
        </w:rPr>
        <w:t>属</w:t>
      </w:r>
      <w:r>
        <w:rPr>
          <w:rFonts w:hint="eastAsia" w:ascii="方正仿宋简体" w:hAnsi="方正仿宋简体" w:eastAsia="方正仿宋简体" w:cs="方正仿宋简体"/>
          <w:sz w:val="34"/>
          <w:szCs w:val="34"/>
          <w:lang w:eastAsia="zh-CN"/>
        </w:rPr>
        <w:t>地镇政府负责组织养殖场尾水治理设施项目审核，审核内容包括养殖场</w:t>
      </w:r>
      <w:r>
        <w:rPr>
          <w:rFonts w:hint="eastAsia" w:ascii="方正仿宋简体" w:hAnsi="方正仿宋简体" w:eastAsia="方正仿宋简体" w:cs="方正仿宋简体"/>
          <w:color w:val="auto"/>
          <w:sz w:val="34"/>
          <w:szCs w:val="34"/>
          <w:lang w:eastAsia="zh-CN"/>
        </w:rPr>
        <w:t>使用现状</w:t>
      </w:r>
      <w:r>
        <w:rPr>
          <w:rFonts w:hint="eastAsia" w:ascii="方正仿宋简体" w:hAnsi="方正仿宋简体" w:eastAsia="方正仿宋简体" w:cs="方正仿宋简体"/>
          <w:sz w:val="34"/>
          <w:szCs w:val="34"/>
          <w:lang w:eastAsia="zh-CN"/>
        </w:rPr>
        <w:t>用地性质，项目实施过程中</w:t>
      </w:r>
      <w:r>
        <w:rPr>
          <w:rFonts w:hint="eastAsia" w:ascii="方正仿宋简体" w:hAnsi="方正仿宋简体" w:eastAsia="方正仿宋简体" w:cs="方正仿宋简体"/>
          <w:color w:val="auto"/>
          <w:sz w:val="34"/>
          <w:szCs w:val="34"/>
          <w:lang w:eastAsia="zh-CN"/>
        </w:rPr>
        <w:t>涉及新增用地</w:t>
      </w:r>
      <w:r>
        <w:rPr>
          <w:rFonts w:hint="eastAsia" w:ascii="方正仿宋简体" w:hAnsi="方正仿宋简体" w:eastAsia="方正仿宋简体" w:cs="方正仿宋简体"/>
          <w:sz w:val="34"/>
          <w:szCs w:val="34"/>
          <w:lang w:eastAsia="zh-CN"/>
        </w:rPr>
        <w:t>是否违规占用防风林地、耕地、基本农田等情况。审核通过后报区农业农村局</w:t>
      </w:r>
      <w:r>
        <w:rPr>
          <w:rFonts w:hint="eastAsia" w:ascii="方正仿宋简体" w:hAnsi="方正仿宋简体" w:eastAsia="方正仿宋简体" w:cs="方正仿宋简体"/>
          <w:sz w:val="34"/>
          <w:szCs w:val="34"/>
          <w:lang w:val="en-US" w:eastAsia="zh-CN"/>
        </w:rPr>
        <w:t>和市生态环境局阳东分局</w:t>
      </w:r>
      <w:r>
        <w:rPr>
          <w:rFonts w:hint="eastAsia" w:ascii="方正仿宋简体" w:hAnsi="方正仿宋简体" w:eastAsia="方正仿宋简体" w:cs="方正仿宋简体"/>
          <w:sz w:val="34"/>
          <w:szCs w:val="34"/>
          <w:lang w:eastAsia="zh-CN"/>
        </w:rPr>
        <w:t>备案。</w:t>
      </w:r>
    </w:p>
    <w:p>
      <w:pPr>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line="594" w:lineRule="exact"/>
        <w:ind w:left="0" w:leftChars="0" w:right="0" w:rightChars="0" w:firstLine="680" w:firstLineChars="200"/>
        <w:jc w:val="both"/>
        <w:textAlignment w:val="auto"/>
        <w:rPr>
          <w:rFonts w:hint="eastAsia" w:ascii="方正仿宋简体" w:hAnsi="方正仿宋简体" w:eastAsia="方正仿宋简体" w:cs="方正仿宋简体"/>
          <w:sz w:val="34"/>
          <w:szCs w:val="34"/>
          <w:lang w:eastAsia="zh-CN"/>
        </w:rPr>
      </w:pPr>
      <w:r>
        <w:rPr>
          <w:rFonts w:hint="eastAsia" w:ascii="方正仿宋简体" w:hAnsi="方正仿宋简体" w:eastAsia="方正仿宋简体" w:cs="方正仿宋简体"/>
          <w:sz w:val="34"/>
          <w:szCs w:val="34"/>
          <w:lang w:eastAsia="zh-CN"/>
        </w:rPr>
        <w:t>验收拨款要求：（</w:t>
      </w:r>
      <w:r>
        <w:rPr>
          <w:rFonts w:hint="eastAsia" w:ascii="宋体" w:hAnsi="宋体" w:eastAsia="宋体" w:cs="宋体"/>
          <w:sz w:val="34"/>
          <w:szCs w:val="34"/>
          <w:lang w:val="en-US" w:eastAsia="zh-CN"/>
        </w:rPr>
        <w:t>1</w:t>
      </w:r>
      <w:r>
        <w:rPr>
          <w:rFonts w:hint="eastAsia" w:ascii="方正仿宋简体" w:hAnsi="方正仿宋简体" w:eastAsia="方正仿宋简体" w:cs="方正仿宋简体"/>
          <w:sz w:val="34"/>
          <w:szCs w:val="34"/>
          <w:lang w:eastAsia="zh-CN"/>
        </w:rPr>
        <w:t>）养殖企业、个体或养殖户提出验收申请。（</w:t>
      </w:r>
      <w:r>
        <w:rPr>
          <w:rFonts w:hint="eastAsia" w:ascii="宋体" w:hAnsi="宋体" w:eastAsia="宋体" w:cs="宋体"/>
          <w:sz w:val="34"/>
          <w:szCs w:val="34"/>
          <w:lang w:val="en-US" w:eastAsia="zh-CN"/>
        </w:rPr>
        <w:t>2</w:t>
      </w:r>
      <w:r>
        <w:rPr>
          <w:rFonts w:hint="eastAsia" w:ascii="方正仿宋简体" w:hAnsi="方正仿宋简体" w:eastAsia="方正仿宋简体" w:cs="方正仿宋简体"/>
          <w:sz w:val="34"/>
          <w:szCs w:val="34"/>
          <w:lang w:eastAsia="zh-CN"/>
        </w:rPr>
        <w:t>）养殖场尾水治理设施项目建设前、建设中、建设后图片（镇政府负责跟踪并拍照存档）。</w:t>
      </w:r>
      <w:r>
        <w:rPr>
          <w:rFonts w:hint="eastAsia" w:ascii="方正仿宋简体" w:hAnsi="方正仿宋简体" w:eastAsia="方正仿宋简体" w:cs="方正仿宋简体"/>
          <w:sz w:val="34"/>
          <w:szCs w:val="34"/>
          <w:lang w:val="en-US" w:eastAsia="zh-CN"/>
        </w:rPr>
        <w:t>（</w:t>
      </w:r>
      <w:r>
        <w:rPr>
          <w:rFonts w:hint="eastAsia" w:ascii="宋体" w:hAnsi="宋体" w:eastAsia="宋体" w:cs="宋体"/>
          <w:sz w:val="34"/>
          <w:szCs w:val="34"/>
          <w:lang w:val="en-US" w:eastAsia="zh-CN"/>
        </w:rPr>
        <w:t>3</w:t>
      </w:r>
      <w:r>
        <w:rPr>
          <w:rFonts w:hint="eastAsia" w:ascii="方正仿宋简体" w:hAnsi="方正仿宋简体" w:eastAsia="方正仿宋简体" w:cs="方正仿宋简体"/>
          <w:sz w:val="34"/>
          <w:szCs w:val="34"/>
          <w:lang w:val="en-US" w:eastAsia="zh-CN"/>
        </w:rPr>
        <w:t>）</w:t>
      </w:r>
      <w:r>
        <w:rPr>
          <w:rFonts w:hint="eastAsia" w:ascii="方正仿宋简体" w:hAnsi="方正仿宋简体" w:eastAsia="方正仿宋简体" w:cs="方正仿宋简体"/>
          <w:b w:val="0"/>
          <w:bCs w:val="0"/>
          <w:sz w:val="34"/>
          <w:szCs w:val="34"/>
          <w:lang w:val="en-US" w:eastAsia="zh-CN"/>
        </w:rPr>
        <w:t>由区农业农村局、市生态环境局阳东分局联合区财政局和属地镇政府对尾水治理设施进行审核验收，并</w:t>
      </w:r>
      <w:r>
        <w:rPr>
          <w:rFonts w:hint="eastAsia" w:ascii="方正仿宋简体" w:hAnsi="方正仿宋简体" w:eastAsia="方正仿宋简体" w:cs="方正仿宋简体"/>
          <w:b w:val="0"/>
          <w:bCs w:val="0"/>
          <w:sz w:val="34"/>
          <w:szCs w:val="34"/>
          <w:lang w:eastAsia="zh-CN"/>
        </w:rPr>
        <w:t>填写《养殖尾水治理设施建设验收表》（见附件</w:t>
      </w:r>
      <w:r>
        <w:rPr>
          <w:rFonts w:hint="eastAsia" w:ascii="宋体" w:hAnsi="宋体" w:eastAsia="宋体" w:cs="宋体"/>
          <w:b w:val="0"/>
          <w:bCs w:val="0"/>
          <w:sz w:val="34"/>
          <w:szCs w:val="34"/>
          <w:lang w:eastAsia="zh-CN"/>
        </w:rPr>
        <w:t>2</w:t>
      </w:r>
      <w:r>
        <w:rPr>
          <w:rFonts w:hint="eastAsia" w:ascii="方正仿宋简体" w:hAnsi="方正仿宋简体" w:eastAsia="方正仿宋简体" w:cs="方正仿宋简体"/>
          <w:b w:val="0"/>
          <w:bCs w:val="0"/>
          <w:sz w:val="34"/>
          <w:szCs w:val="34"/>
          <w:lang w:eastAsia="zh-CN"/>
        </w:rPr>
        <w:t>）。</w:t>
      </w:r>
      <w:r>
        <w:rPr>
          <w:rFonts w:hint="eastAsia" w:ascii="方正仿宋简体" w:hAnsi="方正仿宋简体" w:eastAsia="方正仿宋简体" w:cs="方正仿宋简体"/>
          <w:sz w:val="34"/>
          <w:szCs w:val="34"/>
          <w:lang w:val="en-US" w:eastAsia="zh-CN"/>
        </w:rPr>
        <w:t>（</w:t>
      </w:r>
      <w:r>
        <w:rPr>
          <w:rFonts w:hint="eastAsia" w:ascii="宋体" w:hAnsi="宋体" w:eastAsia="宋体" w:cs="宋体"/>
          <w:sz w:val="34"/>
          <w:szCs w:val="34"/>
          <w:lang w:val="en-US" w:eastAsia="zh-CN"/>
        </w:rPr>
        <w:t>4</w:t>
      </w:r>
      <w:r>
        <w:rPr>
          <w:rFonts w:hint="eastAsia" w:ascii="方正仿宋简体" w:hAnsi="方正仿宋简体" w:eastAsia="方正仿宋简体" w:cs="方正仿宋简体"/>
          <w:sz w:val="34"/>
          <w:szCs w:val="34"/>
          <w:lang w:val="en-US" w:eastAsia="zh-CN"/>
        </w:rPr>
        <w:t>）区</w:t>
      </w:r>
      <w:r>
        <w:rPr>
          <w:rFonts w:hint="eastAsia" w:ascii="方正仿宋简体" w:hAnsi="方正仿宋简体" w:eastAsia="方正仿宋简体" w:cs="方正仿宋简体"/>
          <w:sz w:val="34"/>
          <w:szCs w:val="34"/>
          <w:lang w:eastAsia="zh-CN"/>
        </w:rPr>
        <w:t>财政</w:t>
      </w:r>
      <w:r>
        <w:rPr>
          <w:rFonts w:hint="eastAsia" w:ascii="方正仿宋简体" w:hAnsi="方正仿宋简体" w:eastAsia="方正仿宋简体" w:cs="方正仿宋简体"/>
          <w:sz w:val="34"/>
          <w:szCs w:val="34"/>
          <w:lang w:val="en-US" w:eastAsia="zh-CN"/>
        </w:rPr>
        <w:t>局</w:t>
      </w:r>
      <w:r>
        <w:rPr>
          <w:rFonts w:hint="eastAsia" w:ascii="方正仿宋简体" w:hAnsi="方正仿宋简体" w:eastAsia="方正仿宋简体" w:cs="方正仿宋简体"/>
          <w:sz w:val="34"/>
          <w:szCs w:val="34"/>
          <w:lang w:eastAsia="zh-CN"/>
        </w:rPr>
        <w:t>、区农业农村局</w:t>
      </w:r>
      <w:r>
        <w:rPr>
          <w:rFonts w:hint="eastAsia" w:ascii="方正仿宋简体" w:hAnsi="方正仿宋简体" w:eastAsia="方正仿宋简体" w:cs="方正仿宋简体"/>
          <w:sz w:val="34"/>
          <w:szCs w:val="34"/>
          <w:lang w:val="en-US" w:eastAsia="zh-CN"/>
        </w:rPr>
        <w:t>和市生态环境局阳东分局</w:t>
      </w:r>
      <w:r>
        <w:rPr>
          <w:rFonts w:hint="eastAsia" w:ascii="方正仿宋简体" w:hAnsi="方正仿宋简体" w:eastAsia="方正仿宋简体" w:cs="方正仿宋简体"/>
          <w:sz w:val="34"/>
          <w:szCs w:val="34"/>
          <w:lang w:eastAsia="zh-CN"/>
        </w:rPr>
        <w:t>根据验收资料将补助资金直接拨付到养殖企业、个体或养殖户银行账户，或由属地镇政府拨付到养殖企业、个体或养殖户银行账户。</w:t>
      </w:r>
    </w:p>
    <w:p>
      <w:pPr>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line="594" w:lineRule="exact"/>
        <w:ind w:left="0" w:leftChars="0" w:right="0" w:rightChars="0" w:firstLine="680" w:firstLineChars="200"/>
        <w:jc w:val="both"/>
        <w:textAlignment w:val="auto"/>
        <w:rPr>
          <w:rFonts w:hint="default" w:ascii="方正仿宋简体" w:hAnsi="方正仿宋简体" w:eastAsia="方正仿宋简体" w:cs="方正仿宋简体"/>
          <w:sz w:val="34"/>
          <w:szCs w:val="34"/>
          <w:lang w:val="en-US" w:eastAsia="zh-CN"/>
        </w:rPr>
      </w:pPr>
      <w:r>
        <w:rPr>
          <w:rFonts w:hint="eastAsia" w:ascii="方正仿宋简体" w:hAnsi="方正仿宋简体" w:eastAsia="方正仿宋简体" w:cs="方正仿宋简体"/>
          <w:b w:val="0"/>
          <w:bCs w:val="0"/>
          <w:sz w:val="34"/>
          <w:szCs w:val="34"/>
          <w:lang w:val="en-US" w:eastAsia="zh-CN"/>
        </w:rPr>
        <w:t>资金监管：</w:t>
      </w:r>
      <w:r>
        <w:rPr>
          <w:rFonts w:hint="eastAsia" w:ascii="方正仿宋简体" w:hAnsi="方正仿宋简体" w:eastAsia="方正仿宋简体" w:cs="方正仿宋简体"/>
          <w:sz w:val="34"/>
          <w:szCs w:val="34"/>
          <w:lang w:val="en-US" w:eastAsia="zh-CN"/>
        </w:rPr>
        <w:t>属地镇政府和区财政局、区农业农村局、市生态环境局阳东分局等部门要做好资金监管工作，对奖补资金的使用情况实行管理和监督，不定期进行抽查、审核，避免出现违法违规奖补。</w:t>
      </w:r>
    </w:p>
    <w:p>
      <w:pPr>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line="594" w:lineRule="exact"/>
        <w:ind w:left="0" w:leftChars="0" w:right="0" w:rightChars="0" w:firstLine="680" w:firstLineChars="200"/>
        <w:jc w:val="both"/>
        <w:textAlignment w:val="auto"/>
        <w:rPr>
          <w:rFonts w:hint="default" w:ascii="方正仿宋简体" w:hAnsi="方正仿宋简体" w:eastAsia="方正仿宋简体" w:cs="方正仿宋简体"/>
          <w:sz w:val="34"/>
          <w:szCs w:val="34"/>
          <w:lang w:val="en-US" w:eastAsia="zh-CN"/>
        </w:rPr>
      </w:pPr>
      <w:r>
        <w:rPr>
          <w:rFonts w:hint="eastAsia" w:ascii="方正仿宋简体" w:hAnsi="方正仿宋简体" w:eastAsia="方正仿宋简体" w:cs="方正仿宋简体"/>
          <w:sz w:val="34"/>
          <w:szCs w:val="34"/>
          <w:lang w:val="en-US" w:eastAsia="zh-CN"/>
        </w:rPr>
        <w:t>注意事项：（</w:t>
      </w:r>
      <w:r>
        <w:rPr>
          <w:rFonts w:hint="eastAsia" w:ascii="宋体" w:hAnsi="宋体" w:eastAsia="宋体" w:cs="宋体"/>
          <w:sz w:val="34"/>
          <w:szCs w:val="34"/>
          <w:lang w:val="en-US" w:eastAsia="zh-CN"/>
        </w:rPr>
        <w:t>1</w:t>
      </w:r>
      <w:r>
        <w:rPr>
          <w:rFonts w:hint="eastAsia" w:ascii="方正仿宋简体" w:hAnsi="方正仿宋简体" w:eastAsia="方正仿宋简体" w:cs="方正仿宋简体"/>
          <w:sz w:val="34"/>
          <w:szCs w:val="34"/>
          <w:lang w:val="en-US" w:eastAsia="zh-CN"/>
        </w:rPr>
        <w:t>）项目</w:t>
      </w:r>
      <w:r>
        <w:rPr>
          <w:rFonts w:hint="eastAsia" w:ascii="方正仿宋简体" w:hAnsi="方正仿宋简体" w:eastAsia="方正仿宋简体" w:cs="方正仿宋简体"/>
          <w:strike w:val="0"/>
          <w:dstrike w:val="0"/>
          <w:color w:val="auto"/>
          <w:sz w:val="34"/>
          <w:szCs w:val="34"/>
          <w:lang w:val="en-US" w:eastAsia="zh-CN"/>
        </w:rPr>
        <w:t>参照</w:t>
      </w:r>
      <w:r>
        <w:rPr>
          <w:rFonts w:hint="eastAsia" w:ascii="方正仿宋简体" w:hAnsi="方正仿宋简体" w:eastAsia="方正仿宋简体" w:cs="方正仿宋简体"/>
          <w:sz w:val="34"/>
          <w:szCs w:val="34"/>
          <w:lang w:val="en-US" w:eastAsia="zh-CN"/>
        </w:rPr>
        <w:t>《阳江市海水养殖尾水综合处理技术推荐模式》（第一版）的推荐模式</w:t>
      </w:r>
      <w:r>
        <w:rPr>
          <w:rFonts w:hint="eastAsia" w:ascii="方正仿宋简体" w:hAnsi="方正仿宋简体" w:eastAsia="方正仿宋简体" w:cs="方正仿宋简体"/>
          <w:color w:val="auto"/>
          <w:sz w:val="34"/>
          <w:szCs w:val="34"/>
          <w:lang w:val="en-US" w:eastAsia="zh-CN"/>
        </w:rPr>
        <w:t>或其他符合验收标准的模式</w:t>
      </w:r>
      <w:r>
        <w:rPr>
          <w:rFonts w:hint="eastAsia" w:ascii="方正仿宋简体" w:hAnsi="方正仿宋简体" w:eastAsia="方正仿宋简体" w:cs="方正仿宋简体"/>
          <w:sz w:val="34"/>
          <w:szCs w:val="34"/>
          <w:lang w:val="en-US" w:eastAsia="zh-CN"/>
        </w:rPr>
        <w:t>实施建设，确保处理后的养殖尾水</w:t>
      </w:r>
      <w:r>
        <w:rPr>
          <w:rFonts w:hint="eastAsia" w:ascii="方正仿宋简体" w:hAnsi="方正仿宋简体" w:eastAsia="方正仿宋简体" w:cs="方正仿宋简体"/>
          <w:color w:val="auto"/>
          <w:sz w:val="34"/>
          <w:szCs w:val="34"/>
          <w:lang w:val="en-US" w:eastAsia="zh-CN"/>
        </w:rPr>
        <w:t>得到有效治理、循环利用或</w:t>
      </w:r>
      <w:r>
        <w:rPr>
          <w:rFonts w:hint="eastAsia" w:ascii="方正仿宋简体" w:hAnsi="方正仿宋简体" w:eastAsia="方正仿宋简体" w:cs="方正仿宋简体"/>
          <w:sz w:val="34"/>
          <w:szCs w:val="34"/>
          <w:lang w:val="en-US" w:eastAsia="zh-CN"/>
        </w:rPr>
        <w:t>达到我省相关行业标准。（</w:t>
      </w:r>
      <w:r>
        <w:rPr>
          <w:rFonts w:hint="eastAsia" w:ascii="宋体" w:hAnsi="宋体" w:eastAsia="宋体" w:cs="宋体"/>
          <w:sz w:val="34"/>
          <w:szCs w:val="34"/>
          <w:lang w:val="en-US" w:eastAsia="zh-CN"/>
        </w:rPr>
        <w:t>2</w:t>
      </w:r>
      <w:r>
        <w:rPr>
          <w:rFonts w:hint="eastAsia" w:ascii="方正仿宋简体" w:hAnsi="方正仿宋简体" w:eastAsia="方正仿宋简体" w:cs="方正仿宋简体"/>
          <w:sz w:val="34"/>
          <w:szCs w:val="34"/>
          <w:lang w:val="en-US" w:eastAsia="zh-CN"/>
        </w:rPr>
        <w:t>）在本方案印发前已建设完成且尚未申领过相关政策资金的项目，可以向属地行政村委会和镇政府申请验收，经验收合格后，按财政审核结算价发放奖补。（</w:t>
      </w:r>
      <w:r>
        <w:rPr>
          <w:rFonts w:hint="eastAsia" w:ascii="宋体" w:hAnsi="宋体" w:eastAsia="宋体" w:cs="宋体"/>
          <w:sz w:val="34"/>
          <w:szCs w:val="34"/>
          <w:lang w:val="en-US" w:eastAsia="zh-CN"/>
        </w:rPr>
        <w:t>3</w:t>
      </w:r>
      <w:r>
        <w:rPr>
          <w:rFonts w:hint="eastAsia" w:ascii="方正仿宋简体" w:hAnsi="方正仿宋简体" w:eastAsia="方正仿宋简体" w:cs="方正仿宋简体"/>
          <w:sz w:val="34"/>
          <w:szCs w:val="34"/>
          <w:lang w:val="en-US" w:eastAsia="zh-CN"/>
        </w:rPr>
        <w:t>）已申领过相关政策资金的项目不得重复申请。</w:t>
      </w:r>
    </w:p>
    <w:p>
      <w:pPr>
        <w:keepNext w:val="0"/>
        <w:keepLines w:val="0"/>
        <w:pageBreakBefore w:val="0"/>
        <w:widowControl w:val="0"/>
        <w:kinsoku/>
        <w:wordWrap/>
        <w:overflowPunct/>
        <w:topLinePunct w:val="0"/>
        <w:autoSpaceDE/>
        <w:autoSpaceDN/>
        <w:bidi w:val="0"/>
        <w:adjustRightInd/>
        <w:snapToGrid/>
        <w:spacing w:line="594" w:lineRule="exact"/>
        <w:ind w:firstLine="680" w:firstLineChars="200"/>
        <w:jc w:val="both"/>
        <w:textAlignment w:val="auto"/>
        <w:rPr>
          <w:rFonts w:hint="eastAsia" w:ascii="黑体" w:hAnsi="黑体" w:eastAsia="黑体" w:cs="黑体"/>
          <w:sz w:val="34"/>
          <w:szCs w:val="34"/>
        </w:rPr>
      </w:pPr>
      <w:r>
        <w:rPr>
          <w:rFonts w:hint="eastAsia" w:ascii="黑体" w:hAnsi="黑体" w:eastAsia="黑体" w:cs="黑体"/>
          <w:sz w:val="34"/>
          <w:szCs w:val="34"/>
        </w:rPr>
        <w:t>七、保障措施</w:t>
      </w:r>
    </w:p>
    <w:p>
      <w:pPr>
        <w:keepNext w:val="0"/>
        <w:keepLines w:val="0"/>
        <w:pageBreakBefore w:val="0"/>
        <w:widowControl w:val="0"/>
        <w:kinsoku/>
        <w:wordWrap/>
        <w:overflowPunct/>
        <w:topLinePunct w:val="0"/>
        <w:autoSpaceDE/>
        <w:autoSpaceDN/>
        <w:bidi w:val="0"/>
        <w:adjustRightInd/>
        <w:snapToGrid/>
        <w:spacing w:line="594" w:lineRule="exact"/>
        <w:ind w:firstLine="680" w:firstLineChars="200"/>
        <w:jc w:val="both"/>
        <w:textAlignment w:val="auto"/>
        <w:rPr>
          <w:rFonts w:hint="eastAsia" w:ascii="方正仿宋简体" w:hAnsi="方正仿宋简体" w:eastAsia="方正仿宋简体" w:cs="方正仿宋简体"/>
          <w:sz w:val="34"/>
          <w:szCs w:val="34"/>
        </w:rPr>
      </w:pPr>
      <w:r>
        <w:rPr>
          <w:rFonts w:hint="eastAsia" w:ascii="方正楷体简体" w:hAnsi="方正楷体简体" w:eastAsia="方正楷体简体" w:cs="方正楷体简体"/>
          <w:sz w:val="34"/>
          <w:szCs w:val="34"/>
        </w:rPr>
        <w:t>（一）加强组织，提高认识。</w:t>
      </w:r>
      <w:r>
        <w:rPr>
          <w:rFonts w:hint="eastAsia" w:ascii="方正仿宋简体" w:hAnsi="方正仿宋简体" w:eastAsia="方正仿宋简体" w:cs="方正仿宋简体"/>
          <w:sz w:val="34"/>
          <w:szCs w:val="34"/>
        </w:rPr>
        <w:t>各镇、各有关部门要高度重视，提高政治站位，充分认识</w:t>
      </w:r>
      <w:r>
        <w:rPr>
          <w:rFonts w:hint="eastAsia" w:ascii="方正仿宋简体" w:hAnsi="方正仿宋简体" w:eastAsia="方正仿宋简体" w:cs="方正仿宋简体"/>
          <w:sz w:val="34"/>
          <w:szCs w:val="34"/>
          <w:lang w:eastAsia="zh-CN"/>
        </w:rPr>
        <w:t>海水</w:t>
      </w:r>
      <w:r>
        <w:rPr>
          <w:rFonts w:hint="eastAsia" w:ascii="方正仿宋简体" w:hAnsi="方正仿宋简体" w:eastAsia="方正仿宋简体" w:cs="方正仿宋简体"/>
          <w:sz w:val="34"/>
          <w:szCs w:val="34"/>
        </w:rPr>
        <w:t>养殖尾水处理的重要意义。</w:t>
      </w:r>
      <w:r>
        <w:rPr>
          <w:rFonts w:hint="eastAsia" w:ascii="方正仿宋简体" w:hAnsi="方正仿宋简体" w:eastAsia="方正仿宋简体" w:cs="方正仿宋简体"/>
          <w:sz w:val="34"/>
          <w:szCs w:val="34"/>
          <w:lang w:eastAsia="zh-CN"/>
        </w:rPr>
        <w:t>区</w:t>
      </w:r>
      <w:r>
        <w:rPr>
          <w:rFonts w:hint="eastAsia" w:ascii="方正仿宋简体" w:hAnsi="方正仿宋简体" w:eastAsia="方正仿宋简体" w:cs="方正仿宋简体"/>
          <w:sz w:val="34"/>
          <w:szCs w:val="34"/>
        </w:rPr>
        <w:t>、镇都要成立工作专班，将我</w:t>
      </w:r>
      <w:r>
        <w:rPr>
          <w:rFonts w:hint="eastAsia" w:ascii="方正仿宋简体" w:hAnsi="方正仿宋简体" w:eastAsia="方正仿宋简体" w:cs="方正仿宋简体"/>
          <w:sz w:val="34"/>
          <w:szCs w:val="34"/>
          <w:lang w:eastAsia="zh-CN"/>
        </w:rPr>
        <w:t>区海水</w:t>
      </w:r>
      <w:r>
        <w:rPr>
          <w:rFonts w:hint="eastAsia" w:ascii="方正仿宋简体" w:hAnsi="方正仿宋简体" w:eastAsia="方正仿宋简体" w:cs="方正仿宋简体"/>
          <w:sz w:val="34"/>
          <w:szCs w:val="34"/>
        </w:rPr>
        <w:t>养殖尾水治理整治工作作为一项重要工作狠抓落实，细化工作任务，落实专人负责，不折不扣完成整治任务。</w:t>
      </w:r>
    </w:p>
    <w:p>
      <w:pPr>
        <w:keepNext w:val="0"/>
        <w:keepLines w:val="0"/>
        <w:pageBreakBefore w:val="0"/>
        <w:widowControl w:val="0"/>
        <w:kinsoku/>
        <w:wordWrap/>
        <w:overflowPunct/>
        <w:topLinePunct w:val="0"/>
        <w:autoSpaceDE/>
        <w:autoSpaceDN/>
        <w:bidi w:val="0"/>
        <w:adjustRightInd/>
        <w:snapToGrid/>
        <w:spacing w:line="594" w:lineRule="exact"/>
        <w:ind w:firstLine="680" w:firstLineChars="200"/>
        <w:jc w:val="both"/>
        <w:textAlignment w:val="auto"/>
        <w:rPr>
          <w:rFonts w:hint="eastAsia" w:ascii="方正仿宋简体" w:hAnsi="方正仿宋简体" w:eastAsia="方正仿宋简体" w:cs="方正仿宋简体"/>
          <w:sz w:val="34"/>
          <w:szCs w:val="34"/>
        </w:rPr>
      </w:pPr>
      <w:r>
        <w:rPr>
          <w:rFonts w:hint="eastAsia" w:ascii="方正楷体简体" w:hAnsi="方正楷体简体" w:eastAsia="方正楷体简体" w:cs="方正楷体简体"/>
          <w:sz w:val="34"/>
          <w:szCs w:val="34"/>
        </w:rPr>
        <w:t>（二）加强联动，全面整治。</w:t>
      </w:r>
      <w:r>
        <w:rPr>
          <w:rFonts w:hint="eastAsia" w:ascii="方正仿宋简体" w:hAnsi="方正仿宋简体" w:eastAsia="方正仿宋简体" w:cs="方正仿宋简体"/>
          <w:sz w:val="34"/>
          <w:szCs w:val="34"/>
        </w:rPr>
        <w:t>各镇要落实属地管理，</w:t>
      </w:r>
      <w:r>
        <w:rPr>
          <w:rFonts w:hint="eastAsia" w:ascii="方正仿宋简体" w:hAnsi="方正仿宋简体" w:eastAsia="方正仿宋简体" w:cs="方正仿宋简体"/>
          <w:sz w:val="34"/>
          <w:szCs w:val="34"/>
          <w:lang w:eastAsia="zh-CN"/>
        </w:rPr>
        <w:t>区</w:t>
      </w:r>
      <w:r>
        <w:rPr>
          <w:rFonts w:hint="eastAsia" w:ascii="方正仿宋简体" w:hAnsi="方正仿宋简体" w:eastAsia="方正仿宋简体" w:cs="方正仿宋简体"/>
          <w:sz w:val="34"/>
          <w:szCs w:val="34"/>
        </w:rPr>
        <w:t>农业农村、生态环境、水务、自然资源</w:t>
      </w:r>
      <w:r>
        <w:rPr>
          <w:rFonts w:hint="eastAsia" w:ascii="方正仿宋简体" w:hAnsi="方正仿宋简体" w:eastAsia="方正仿宋简体" w:cs="方正仿宋简体"/>
          <w:sz w:val="34"/>
          <w:szCs w:val="34"/>
          <w:lang w:eastAsia="zh-CN"/>
        </w:rPr>
        <w:t>、</w:t>
      </w:r>
      <w:r>
        <w:rPr>
          <w:rFonts w:hint="eastAsia" w:ascii="方正仿宋简体" w:hAnsi="方正仿宋简体" w:eastAsia="方正仿宋简体" w:cs="方正仿宋简体"/>
          <w:sz w:val="34"/>
          <w:szCs w:val="34"/>
          <w:lang w:val="en-US" w:eastAsia="zh-CN"/>
        </w:rPr>
        <w:t>财政</w:t>
      </w:r>
      <w:r>
        <w:rPr>
          <w:rFonts w:hint="eastAsia" w:ascii="方正仿宋简体" w:hAnsi="方正仿宋简体" w:eastAsia="方正仿宋简体" w:cs="方正仿宋简体"/>
          <w:sz w:val="34"/>
          <w:szCs w:val="34"/>
        </w:rPr>
        <w:t>等有关部门要牢固树立大局意识，充分发挥各自职能优势，密切配合，督促指导各镇做好</w:t>
      </w:r>
      <w:r>
        <w:rPr>
          <w:rFonts w:hint="eastAsia" w:ascii="方正仿宋简体" w:hAnsi="方正仿宋简体" w:eastAsia="方正仿宋简体" w:cs="方正仿宋简体"/>
          <w:sz w:val="34"/>
          <w:szCs w:val="34"/>
          <w:lang w:eastAsia="zh-CN"/>
        </w:rPr>
        <w:t>海水</w:t>
      </w:r>
      <w:r>
        <w:rPr>
          <w:rFonts w:hint="eastAsia" w:ascii="方正仿宋简体" w:hAnsi="方正仿宋简体" w:eastAsia="方正仿宋简体" w:cs="方正仿宋简体"/>
          <w:sz w:val="34"/>
          <w:szCs w:val="34"/>
        </w:rPr>
        <w:t>养殖尾水治理排查整治工作。</w:t>
      </w:r>
    </w:p>
    <w:p>
      <w:pPr>
        <w:keepNext w:val="0"/>
        <w:keepLines w:val="0"/>
        <w:pageBreakBefore w:val="0"/>
        <w:widowControl w:val="0"/>
        <w:kinsoku/>
        <w:wordWrap/>
        <w:overflowPunct/>
        <w:topLinePunct w:val="0"/>
        <w:autoSpaceDE/>
        <w:autoSpaceDN/>
        <w:bidi w:val="0"/>
        <w:adjustRightInd/>
        <w:snapToGrid/>
        <w:spacing w:line="570" w:lineRule="exact"/>
        <w:ind w:firstLine="680" w:firstLineChars="200"/>
        <w:jc w:val="both"/>
        <w:textAlignment w:val="auto"/>
        <w:rPr>
          <w:rFonts w:hint="eastAsia" w:ascii="方正仿宋简体" w:hAnsi="方正仿宋简体" w:eastAsia="方正仿宋简体" w:cs="方正仿宋简体"/>
          <w:sz w:val="34"/>
          <w:szCs w:val="34"/>
        </w:rPr>
      </w:pPr>
      <w:r>
        <w:rPr>
          <w:rFonts w:hint="eastAsia" w:ascii="方正楷体简体" w:hAnsi="方正楷体简体" w:eastAsia="方正楷体简体" w:cs="方正楷体简体"/>
          <w:sz w:val="34"/>
          <w:szCs w:val="34"/>
        </w:rPr>
        <w:t>（三）加大宣传，营造氛围。</w:t>
      </w:r>
      <w:r>
        <w:rPr>
          <w:rFonts w:hint="eastAsia" w:ascii="方正仿宋简体" w:hAnsi="方正仿宋简体" w:eastAsia="方正仿宋简体" w:cs="方正仿宋简体"/>
          <w:sz w:val="34"/>
          <w:szCs w:val="34"/>
        </w:rPr>
        <w:t>宣传部门要加强</w:t>
      </w:r>
      <w:r>
        <w:rPr>
          <w:rFonts w:hint="eastAsia" w:ascii="方正仿宋简体" w:hAnsi="方正仿宋简体" w:eastAsia="方正仿宋简体" w:cs="方正仿宋简体"/>
          <w:sz w:val="34"/>
          <w:szCs w:val="34"/>
          <w:lang w:eastAsia="zh-CN"/>
        </w:rPr>
        <w:t>海水</w:t>
      </w:r>
      <w:r>
        <w:rPr>
          <w:rFonts w:hint="eastAsia" w:ascii="方正仿宋简体" w:hAnsi="方正仿宋简体" w:eastAsia="方正仿宋简体" w:cs="方正仿宋简体"/>
          <w:sz w:val="34"/>
          <w:szCs w:val="34"/>
        </w:rPr>
        <w:t>养殖尾水治理有关法律法规的宣传教育力度，动员社会各界力量以及相关村（居）委基层组织积极支持和参与</w:t>
      </w:r>
      <w:r>
        <w:rPr>
          <w:rFonts w:hint="eastAsia" w:ascii="方正仿宋简体" w:hAnsi="方正仿宋简体" w:eastAsia="方正仿宋简体" w:cs="方正仿宋简体"/>
          <w:sz w:val="34"/>
          <w:szCs w:val="34"/>
          <w:lang w:eastAsia="zh-CN"/>
        </w:rPr>
        <w:t>海水</w:t>
      </w:r>
      <w:r>
        <w:rPr>
          <w:rFonts w:hint="eastAsia" w:ascii="方正仿宋简体" w:hAnsi="方正仿宋简体" w:eastAsia="方正仿宋简体" w:cs="方正仿宋简体"/>
          <w:sz w:val="34"/>
          <w:szCs w:val="34"/>
        </w:rPr>
        <w:t>养殖尾水治理整治工作，自觉爱护海域环境卫生和举报污染海洋环境行为，使广大人民群众成为</w:t>
      </w:r>
      <w:r>
        <w:rPr>
          <w:rFonts w:hint="eastAsia" w:ascii="方正仿宋简体" w:hAnsi="方正仿宋简体" w:eastAsia="方正仿宋简体" w:cs="方正仿宋简体"/>
          <w:sz w:val="34"/>
          <w:szCs w:val="34"/>
          <w:lang w:eastAsia="zh-CN"/>
        </w:rPr>
        <w:t>海水</w:t>
      </w:r>
      <w:r>
        <w:rPr>
          <w:rFonts w:hint="eastAsia" w:ascii="方正仿宋简体" w:hAnsi="方正仿宋简体" w:eastAsia="方正仿宋简体" w:cs="方正仿宋简体"/>
          <w:sz w:val="34"/>
          <w:szCs w:val="34"/>
        </w:rPr>
        <w:t>养殖尾水整治的重要力量。同时，加强社会舆情监督工作，正确引导舆论方向，做好我</w:t>
      </w:r>
      <w:r>
        <w:rPr>
          <w:rFonts w:hint="eastAsia" w:ascii="方正仿宋简体" w:hAnsi="方正仿宋简体" w:eastAsia="方正仿宋简体" w:cs="方正仿宋简体"/>
          <w:sz w:val="34"/>
          <w:szCs w:val="34"/>
          <w:lang w:eastAsia="zh-CN"/>
        </w:rPr>
        <w:t>区海水</w:t>
      </w:r>
      <w:r>
        <w:rPr>
          <w:rFonts w:hint="eastAsia" w:ascii="方正仿宋简体" w:hAnsi="方正仿宋简体" w:eastAsia="方正仿宋简体" w:cs="方正仿宋简体"/>
          <w:sz w:val="34"/>
          <w:szCs w:val="34"/>
        </w:rPr>
        <w:t>养殖尾水治理的舆情应对工作。</w:t>
      </w:r>
    </w:p>
    <w:p>
      <w:pPr>
        <w:keepNext w:val="0"/>
        <w:keepLines w:val="0"/>
        <w:pageBreakBefore w:val="0"/>
        <w:widowControl w:val="0"/>
        <w:kinsoku/>
        <w:wordWrap/>
        <w:overflowPunct/>
        <w:topLinePunct w:val="0"/>
        <w:autoSpaceDE/>
        <w:autoSpaceDN/>
        <w:bidi w:val="0"/>
        <w:adjustRightInd/>
        <w:snapToGrid/>
        <w:spacing w:line="570" w:lineRule="exact"/>
        <w:ind w:firstLine="680" w:firstLineChars="200"/>
        <w:jc w:val="both"/>
        <w:textAlignment w:val="auto"/>
        <w:rPr>
          <w:rFonts w:hint="eastAsia" w:ascii="方正仿宋简体" w:hAnsi="方正仿宋简体" w:eastAsia="方正仿宋简体" w:cs="方正仿宋简体"/>
          <w:sz w:val="34"/>
          <w:szCs w:val="34"/>
        </w:rPr>
      </w:pPr>
      <w:r>
        <w:rPr>
          <w:rFonts w:hint="eastAsia" w:ascii="方正楷体简体" w:hAnsi="方正楷体简体" w:eastAsia="方正楷体简体" w:cs="方正楷体简体"/>
          <w:sz w:val="34"/>
          <w:szCs w:val="34"/>
        </w:rPr>
        <w:t>（四）加大资金筹集力度，确保整治落实到位。</w:t>
      </w:r>
      <w:r>
        <w:rPr>
          <w:rFonts w:hint="eastAsia" w:ascii="方正仿宋简体" w:hAnsi="方正仿宋简体" w:eastAsia="方正仿宋简体" w:cs="方正仿宋简体"/>
          <w:sz w:val="34"/>
          <w:szCs w:val="34"/>
          <w:lang w:eastAsia="zh-CN"/>
        </w:rPr>
        <w:t>区</w:t>
      </w:r>
      <w:r>
        <w:rPr>
          <w:rFonts w:hint="eastAsia" w:ascii="方正仿宋简体" w:hAnsi="方正仿宋简体" w:eastAsia="方正仿宋简体" w:cs="方正仿宋简体"/>
          <w:sz w:val="34"/>
          <w:szCs w:val="34"/>
        </w:rPr>
        <w:t>财政局要加强资金统筹力度，切实保障</w:t>
      </w:r>
      <w:r>
        <w:rPr>
          <w:rFonts w:hint="eastAsia" w:ascii="方正仿宋简体" w:hAnsi="方正仿宋简体" w:eastAsia="方正仿宋简体" w:cs="方正仿宋简体"/>
          <w:sz w:val="34"/>
          <w:szCs w:val="34"/>
          <w:lang w:eastAsia="zh-CN"/>
        </w:rPr>
        <w:t>海水</w:t>
      </w:r>
      <w:r>
        <w:rPr>
          <w:rFonts w:hint="eastAsia" w:ascii="方正仿宋简体" w:hAnsi="方正仿宋简体" w:eastAsia="方正仿宋简体" w:cs="方正仿宋简体"/>
          <w:sz w:val="34"/>
          <w:szCs w:val="34"/>
        </w:rPr>
        <w:t>养殖尾水处理整治项目建设资金。</w:t>
      </w:r>
      <w:r>
        <w:rPr>
          <w:rFonts w:hint="eastAsia" w:ascii="方正仿宋简体" w:hAnsi="方正仿宋简体" w:eastAsia="方正仿宋简体" w:cs="方正仿宋简体"/>
          <w:sz w:val="34"/>
          <w:szCs w:val="34"/>
          <w:lang w:eastAsia="zh-CN"/>
        </w:rPr>
        <w:t>区</w:t>
      </w:r>
      <w:r>
        <w:rPr>
          <w:rFonts w:hint="eastAsia" w:ascii="方正仿宋简体" w:hAnsi="方正仿宋简体" w:eastAsia="方正仿宋简体" w:cs="方正仿宋简体"/>
          <w:sz w:val="34"/>
          <w:szCs w:val="34"/>
        </w:rPr>
        <w:t>农业农村局、市生态环境局阳</w:t>
      </w:r>
      <w:r>
        <w:rPr>
          <w:rFonts w:hint="eastAsia" w:ascii="方正仿宋简体" w:hAnsi="方正仿宋简体" w:eastAsia="方正仿宋简体" w:cs="方正仿宋简体"/>
          <w:sz w:val="34"/>
          <w:szCs w:val="34"/>
          <w:lang w:eastAsia="zh-CN"/>
        </w:rPr>
        <w:t>东</w:t>
      </w:r>
      <w:r>
        <w:rPr>
          <w:rFonts w:hint="eastAsia" w:ascii="方正仿宋简体" w:hAnsi="方正仿宋简体" w:eastAsia="方正仿宋简体" w:cs="方正仿宋简体"/>
          <w:sz w:val="34"/>
          <w:szCs w:val="34"/>
        </w:rPr>
        <w:t>分局要积极向上级部门争取相关项目建设资金，确保按时按质完成我</w:t>
      </w:r>
      <w:r>
        <w:rPr>
          <w:rFonts w:hint="eastAsia" w:ascii="方正仿宋简体" w:hAnsi="方正仿宋简体" w:eastAsia="方正仿宋简体" w:cs="方正仿宋简体"/>
          <w:sz w:val="34"/>
          <w:szCs w:val="34"/>
          <w:lang w:eastAsia="zh-CN"/>
        </w:rPr>
        <w:t>区海水</w:t>
      </w:r>
      <w:r>
        <w:rPr>
          <w:rFonts w:hint="eastAsia" w:ascii="方正仿宋简体" w:hAnsi="方正仿宋简体" w:eastAsia="方正仿宋简体" w:cs="方正仿宋简体"/>
          <w:sz w:val="34"/>
          <w:szCs w:val="34"/>
        </w:rPr>
        <w:t>养殖尾水</w:t>
      </w:r>
      <w:r>
        <w:rPr>
          <w:rFonts w:hint="eastAsia" w:ascii="方正仿宋简体" w:hAnsi="方正仿宋简体" w:eastAsia="方正仿宋简体" w:cs="方正仿宋简体"/>
          <w:sz w:val="34"/>
          <w:szCs w:val="34"/>
          <w:lang w:eastAsia="zh-CN"/>
        </w:rPr>
        <w:t>治理</w:t>
      </w:r>
      <w:r>
        <w:rPr>
          <w:rFonts w:hint="eastAsia" w:ascii="方正仿宋简体" w:hAnsi="方正仿宋简体" w:eastAsia="方正仿宋简体" w:cs="方正仿宋简体"/>
          <w:sz w:val="34"/>
          <w:szCs w:val="34"/>
        </w:rPr>
        <w:t>工作。</w:t>
      </w:r>
    </w:p>
    <w:p>
      <w:pPr>
        <w:keepNext w:val="0"/>
        <w:keepLines w:val="0"/>
        <w:pageBreakBefore w:val="0"/>
        <w:widowControl w:val="0"/>
        <w:kinsoku/>
        <w:wordWrap/>
        <w:overflowPunct/>
        <w:topLinePunct w:val="0"/>
        <w:autoSpaceDE/>
        <w:autoSpaceDN/>
        <w:bidi w:val="0"/>
        <w:adjustRightInd/>
        <w:snapToGrid/>
        <w:spacing w:line="570" w:lineRule="exact"/>
        <w:ind w:firstLine="680" w:firstLineChars="200"/>
        <w:jc w:val="both"/>
        <w:textAlignment w:val="auto"/>
        <w:rPr>
          <w:rFonts w:hint="default" w:ascii="方正仿宋简体" w:hAnsi="方正仿宋简体" w:eastAsia="方正仿宋简体" w:cs="方正仿宋简体"/>
          <w:b/>
          <w:bCs/>
          <w:sz w:val="34"/>
          <w:szCs w:val="34"/>
          <w:lang w:val="en-US" w:eastAsia="zh-CN"/>
        </w:rPr>
      </w:pPr>
      <w:r>
        <w:rPr>
          <w:rFonts w:hint="eastAsia" w:ascii="方正仿宋简体" w:hAnsi="方正仿宋简体" w:eastAsia="方正仿宋简体" w:cs="方正仿宋简体"/>
          <w:sz w:val="34"/>
          <w:szCs w:val="34"/>
          <w:lang w:eastAsia="zh-CN"/>
        </w:rPr>
        <w:t>本方案自印发之日起施行，有效期</w:t>
      </w:r>
      <w:r>
        <w:rPr>
          <w:rFonts w:hint="eastAsia" w:ascii="宋体" w:hAnsi="宋体" w:eastAsia="宋体" w:cs="宋体"/>
          <w:sz w:val="34"/>
          <w:szCs w:val="34"/>
          <w:lang w:val="en-US" w:eastAsia="zh-CN"/>
        </w:rPr>
        <w:t>2</w:t>
      </w:r>
      <w:r>
        <w:rPr>
          <w:rFonts w:hint="eastAsia" w:ascii="方正仿宋简体" w:hAnsi="方正仿宋简体" w:eastAsia="方正仿宋简体" w:cs="方正仿宋简体"/>
          <w:sz w:val="34"/>
          <w:szCs w:val="34"/>
          <w:lang w:eastAsia="zh-CN"/>
        </w:rPr>
        <w:t>年。</w:t>
      </w:r>
      <w:r>
        <w:rPr>
          <w:rFonts w:hint="eastAsia" w:ascii="方正仿宋简体" w:hAnsi="方正仿宋简体" w:eastAsia="方正仿宋简体" w:cs="方正仿宋简体"/>
          <w:b w:val="0"/>
          <w:bCs w:val="0"/>
          <w:sz w:val="34"/>
          <w:szCs w:val="34"/>
          <w:lang w:val="en-US" w:eastAsia="zh-CN"/>
        </w:rPr>
        <w:t>期间如遇国家和上级政策调整，以最新政策要求执行验收。</w:t>
      </w:r>
    </w:p>
    <w:p>
      <w:pPr>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eastAsia" w:ascii="方正仿宋简体" w:hAnsi="方正仿宋简体" w:eastAsia="方正仿宋简体" w:cs="方正仿宋简体"/>
          <w:sz w:val="34"/>
          <w:szCs w:val="34"/>
        </w:rPr>
      </w:pPr>
    </w:p>
    <w:p>
      <w:pPr>
        <w:keepNext w:val="0"/>
        <w:keepLines w:val="0"/>
        <w:pageBreakBefore w:val="0"/>
        <w:widowControl w:val="0"/>
        <w:kinsoku/>
        <w:wordWrap/>
        <w:overflowPunct/>
        <w:topLinePunct w:val="0"/>
        <w:autoSpaceDE/>
        <w:autoSpaceDN/>
        <w:bidi w:val="0"/>
        <w:adjustRightInd/>
        <w:snapToGrid/>
        <w:spacing w:line="570" w:lineRule="exact"/>
        <w:ind w:firstLine="680" w:firstLineChars="200"/>
        <w:jc w:val="both"/>
        <w:textAlignment w:val="auto"/>
        <w:rPr>
          <w:rFonts w:hint="eastAsia" w:ascii="方正仿宋简体" w:hAnsi="方正仿宋简体" w:eastAsia="方正仿宋简体" w:cs="方正仿宋简体"/>
          <w:sz w:val="34"/>
          <w:szCs w:val="34"/>
          <w:lang w:eastAsia="zh-CN"/>
        </w:rPr>
      </w:pPr>
      <w:r>
        <w:rPr>
          <w:rFonts w:hint="eastAsia" w:ascii="方正仿宋简体" w:hAnsi="方正仿宋简体" w:eastAsia="方正仿宋简体" w:cs="方正仿宋简体"/>
          <w:sz w:val="34"/>
          <w:szCs w:val="34"/>
        </w:rPr>
        <w:t>附件：</w:t>
      </w:r>
      <w:r>
        <w:rPr>
          <w:rFonts w:hint="eastAsia" w:ascii="宋体" w:hAnsi="宋体" w:eastAsia="宋体" w:cs="宋体"/>
          <w:sz w:val="34"/>
          <w:szCs w:val="34"/>
          <w:lang w:val="en-US" w:eastAsia="zh-CN"/>
        </w:rPr>
        <w:t>1</w:t>
      </w:r>
      <w:r>
        <w:rPr>
          <w:rFonts w:hint="eastAsia" w:ascii="方正仿宋简体" w:hAnsi="方正仿宋简体" w:eastAsia="方正仿宋简体" w:cs="方正仿宋简体"/>
          <w:sz w:val="34"/>
          <w:szCs w:val="34"/>
          <w:lang w:val="en-US" w:eastAsia="en-US"/>
        </w:rPr>
        <w:t>.</w:t>
      </w:r>
      <w:r>
        <w:rPr>
          <w:rFonts w:hint="eastAsia" w:ascii="方正仿宋简体" w:hAnsi="方正仿宋简体" w:eastAsia="方正仿宋简体" w:cs="方正仿宋简体"/>
          <w:sz w:val="34"/>
          <w:szCs w:val="34"/>
        </w:rPr>
        <w:t>养殖尾水</w:t>
      </w:r>
      <w:r>
        <w:rPr>
          <w:rFonts w:hint="eastAsia" w:ascii="方正仿宋简体" w:hAnsi="方正仿宋简体" w:eastAsia="方正仿宋简体" w:cs="方正仿宋简体"/>
          <w:sz w:val="34"/>
          <w:szCs w:val="34"/>
          <w:lang w:eastAsia="zh-CN"/>
        </w:rPr>
        <w:t>治理</w:t>
      </w:r>
      <w:r>
        <w:rPr>
          <w:rFonts w:hint="eastAsia" w:ascii="方正仿宋简体" w:hAnsi="方正仿宋简体" w:eastAsia="方正仿宋简体" w:cs="方正仿宋简体"/>
          <w:sz w:val="34"/>
          <w:szCs w:val="34"/>
        </w:rPr>
        <w:t>设施</w:t>
      </w:r>
      <w:r>
        <w:rPr>
          <w:rFonts w:hint="eastAsia" w:ascii="方正仿宋简体" w:hAnsi="方正仿宋简体" w:eastAsia="方正仿宋简体" w:cs="方正仿宋简体"/>
          <w:sz w:val="34"/>
          <w:szCs w:val="34"/>
          <w:lang w:eastAsia="zh-CN"/>
        </w:rPr>
        <w:t>建设申请表</w:t>
      </w:r>
    </w:p>
    <w:p>
      <w:pPr>
        <w:keepNext w:val="0"/>
        <w:keepLines w:val="0"/>
        <w:pageBreakBefore w:val="0"/>
        <w:widowControl w:val="0"/>
        <w:kinsoku/>
        <w:wordWrap/>
        <w:overflowPunct/>
        <w:topLinePunct w:val="0"/>
        <w:autoSpaceDE/>
        <w:autoSpaceDN/>
        <w:bidi w:val="0"/>
        <w:adjustRightInd/>
        <w:snapToGrid/>
        <w:spacing w:line="570" w:lineRule="exact"/>
        <w:ind w:firstLine="680" w:firstLineChars="200"/>
        <w:jc w:val="both"/>
        <w:textAlignment w:val="auto"/>
        <w:rPr>
          <w:rFonts w:hint="eastAsia" w:ascii="方正仿宋简体" w:hAnsi="方正仿宋简体" w:eastAsia="方正仿宋简体" w:cs="方正仿宋简体"/>
          <w:sz w:val="34"/>
          <w:szCs w:val="34"/>
          <w:lang w:val="en-US" w:eastAsia="zh-CN"/>
        </w:rPr>
      </w:pPr>
      <w:r>
        <w:rPr>
          <w:rFonts w:hint="eastAsia" w:ascii="方正仿宋简体" w:hAnsi="方正仿宋简体" w:eastAsia="方正仿宋简体" w:cs="方正仿宋简体"/>
          <w:sz w:val="34"/>
          <w:szCs w:val="34"/>
          <w:lang w:val="en-US" w:eastAsia="zh-CN"/>
        </w:rPr>
        <w:t xml:space="preserve">      </w:t>
      </w:r>
      <w:r>
        <w:rPr>
          <w:rFonts w:hint="eastAsia" w:ascii="宋体" w:hAnsi="宋体" w:eastAsia="宋体" w:cs="宋体"/>
          <w:sz w:val="34"/>
          <w:szCs w:val="34"/>
          <w:lang w:val="en-US" w:eastAsia="zh-CN"/>
        </w:rPr>
        <w:t>2</w:t>
      </w:r>
      <w:r>
        <w:rPr>
          <w:rFonts w:hint="eastAsia" w:ascii="方正仿宋简体" w:hAnsi="方正仿宋简体" w:eastAsia="方正仿宋简体" w:cs="方正仿宋简体"/>
          <w:sz w:val="34"/>
          <w:szCs w:val="34"/>
          <w:lang w:val="en-US" w:eastAsia="zh-CN"/>
        </w:rPr>
        <w:t>.</w:t>
      </w:r>
      <w:r>
        <w:rPr>
          <w:rFonts w:hint="eastAsia" w:ascii="方正仿宋简体" w:hAnsi="方正仿宋简体" w:eastAsia="方正仿宋简体" w:cs="方正仿宋简体"/>
          <w:sz w:val="34"/>
          <w:szCs w:val="34"/>
        </w:rPr>
        <w:t>养殖尾水</w:t>
      </w:r>
      <w:r>
        <w:rPr>
          <w:rFonts w:hint="eastAsia" w:ascii="方正仿宋简体" w:hAnsi="方正仿宋简体" w:eastAsia="方正仿宋简体" w:cs="方正仿宋简体"/>
          <w:sz w:val="34"/>
          <w:szCs w:val="34"/>
          <w:lang w:eastAsia="zh-CN"/>
        </w:rPr>
        <w:t>治理</w:t>
      </w:r>
      <w:r>
        <w:rPr>
          <w:rFonts w:hint="eastAsia" w:ascii="方正仿宋简体" w:hAnsi="方正仿宋简体" w:eastAsia="方正仿宋简体" w:cs="方正仿宋简体"/>
          <w:sz w:val="34"/>
          <w:szCs w:val="34"/>
        </w:rPr>
        <w:t>设施</w:t>
      </w:r>
      <w:r>
        <w:rPr>
          <w:rFonts w:hint="eastAsia" w:ascii="方正仿宋简体" w:hAnsi="方正仿宋简体" w:eastAsia="方正仿宋简体" w:cs="方正仿宋简体"/>
          <w:sz w:val="34"/>
          <w:szCs w:val="34"/>
          <w:lang w:eastAsia="zh-CN"/>
        </w:rPr>
        <w:t>建设</w:t>
      </w:r>
      <w:r>
        <w:rPr>
          <w:rFonts w:hint="eastAsia" w:ascii="方正仿宋简体" w:hAnsi="方正仿宋简体" w:eastAsia="方正仿宋简体" w:cs="方正仿宋简体"/>
          <w:sz w:val="34"/>
          <w:szCs w:val="34"/>
        </w:rPr>
        <w:t>验收</w:t>
      </w:r>
      <w:r>
        <w:rPr>
          <w:rFonts w:hint="eastAsia" w:ascii="方正仿宋简体" w:hAnsi="方正仿宋简体" w:eastAsia="方正仿宋简体" w:cs="方正仿宋简体"/>
          <w:sz w:val="34"/>
          <w:szCs w:val="34"/>
          <w:lang w:eastAsia="zh-CN"/>
        </w:rPr>
        <w:t>表</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right="0" w:rightChars="0" w:firstLine="1700" w:firstLineChars="500"/>
        <w:jc w:val="both"/>
        <w:textAlignment w:val="auto"/>
        <w:rPr>
          <w:rFonts w:hint="eastAsia" w:ascii="方正仿宋简体" w:hAnsi="方正仿宋简体" w:eastAsia="方正仿宋简体" w:cs="方正仿宋简体"/>
          <w:sz w:val="34"/>
          <w:szCs w:val="34"/>
        </w:rPr>
      </w:pPr>
      <w:r>
        <w:rPr>
          <w:rFonts w:hint="eastAsia" w:ascii="宋体" w:hAnsi="宋体" w:eastAsia="宋体" w:cs="宋体"/>
          <w:sz w:val="34"/>
          <w:szCs w:val="34"/>
          <w:lang w:val="en-US" w:eastAsia="zh-CN"/>
        </w:rPr>
        <w:t>3</w:t>
      </w:r>
      <w:r>
        <w:rPr>
          <w:rFonts w:hint="eastAsia" w:ascii="方正仿宋简体" w:hAnsi="方正仿宋简体" w:eastAsia="方正仿宋简体" w:cs="方正仿宋简体"/>
          <w:sz w:val="34"/>
          <w:szCs w:val="34"/>
          <w:lang w:val="en-US" w:eastAsia="zh-CN"/>
        </w:rPr>
        <w:t>.关于印发《</w:t>
      </w:r>
      <w:r>
        <w:rPr>
          <w:rFonts w:hint="eastAsia" w:ascii="方正仿宋简体" w:hAnsi="方正仿宋简体" w:eastAsia="方正仿宋简体" w:cs="方正仿宋简体"/>
          <w:sz w:val="34"/>
          <w:szCs w:val="34"/>
        </w:rPr>
        <w:t>阳江市海水养殖尾水综合处理技术推</w:t>
      </w:r>
    </w:p>
    <w:p>
      <w:pPr>
        <w:keepNext w:val="0"/>
        <w:keepLines w:val="0"/>
        <w:pageBreakBefore w:val="0"/>
        <w:widowControl w:val="0"/>
        <w:kinsoku/>
        <w:wordWrap/>
        <w:overflowPunct/>
        <w:topLinePunct w:val="0"/>
        <w:autoSpaceDE/>
        <w:autoSpaceDN/>
        <w:bidi w:val="0"/>
        <w:adjustRightInd/>
        <w:snapToGrid/>
        <w:spacing w:line="570" w:lineRule="exact"/>
        <w:ind w:left="2030" w:leftChars="846" w:firstLine="0" w:firstLineChars="0"/>
        <w:jc w:val="both"/>
        <w:textAlignment w:val="auto"/>
        <w:rPr>
          <w:rFonts w:hint="eastAsia" w:ascii="方正仿宋简体" w:hAnsi="方正仿宋简体" w:eastAsia="方正仿宋简体" w:cs="方正仿宋简体"/>
          <w:sz w:val="34"/>
          <w:szCs w:val="34"/>
          <w:lang w:eastAsia="zh-CN"/>
        </w:rPr>
      </w:pPr>
      <w:r>
        <w:rPr>
          <w:rFonts w:hint="eastAsia" w:ascii="方正仿宋简体" w:hAnsi="方正仿宋简体" w:eastAsia="方正仿宋简体" w:cs="方正仿宋简体"/>
          <w:sz w:val="34"/>
          <w:szCs w:val="34"/>
        </w:rPr>
        <w:t>荐模式》（第一版）的通知</w:t>
      </w:r>
      <w:r>
        <w:rPr>
          <w:rFonts w:hint="eastAsia" w:ascii="方正仿宋简体" w:hAnsi="方正仿宋简体" w:eastAsia="方正仿宋简体" w:cs="方正仿宋简体"/>
          <w:sz w:val="34"/>
          <w:szCs w:val="34"/>
          <w:lang w:eastAsia="zh-CN"/>
        </w:rPr>
        <w:t>（</w:t>
      </w:r>
      <w:r>
        <w:rPr>
          <w:rFonts w:hint="eastAsia" w:ascii="方正仿宋简体" w:hAnsi="方正仿宋简体" w:eastAsia="方正仿宋简体" w:cs="方正仿宋简体"/>
          <w:sz w:val="34"/>
          <w:szCs w:val="34"/>
        </w:rPr>
        <w:t>阳环函〔</w:t>
      </w:r>
      <w:r>
        <w:rPr>
          <w:rFonts w:hint="eastAsia" w:ascii="宋体" w:hAnsi="宋体" w:eastAsia="宋体" w:cs="宋体"/>
          <w:sz w:val="34"/>
          <w:szCs w:val="34"/>
        </w:rPr>
        <w:t>2023</w:t>
      </w:r>
      <w:r>
        <w:rPr>
          <w:rFonts w:hint="eastAsia" w:ascii="方正仿宋简体" w:hAnsi="方正仿宋简体" w:eastAsia="方正仿宋简体" w:cs="方正仿宋简体"/>
          <w:sz w:val="34"/>
          <w:szCs w:val="34"/>
        </w:rPr>
        <w:t>〕</w:t>
      </w:r>
      <w:r>
        <w:rPr>
          <w:rFonts w:hint="eastAsia" w:ascii="宋体" w:hAnsi="宋体" w:eastAsia="宋体" w:cs="宋体"/>
          <w:sz w:val="34"/>
          <w:szCs w:val="34"/>
        </w:rPr>
        <w:t>82</w:t>
      </w:r>
      <w:r>
        <w:rPr>
          <w:rFonts w:hint="eastAsia" w:ascii="方正仿宋简体" w:hAnsi="方正仿宋简体" w:eastAsia="方正仿宋简体" w:cs="方正仿宋简体"/>
          <w:sz w:val="34"/>
          <w:szCs w:val="34"/>
        </w:rPr>
        <w:t>号</w:t>
      </w:r>
      <w:r>
        <w:rPr>
          <w:rFonts w:hint="eastAsia" w:ascii="方正仿宋简体" w:hAnsi="方正仿宋简体" w:eastAsia="方正仿宋简体" w:cs="方正仿宋简体"/>
          <w:sz w:val="34"/>
          <w:szCs w:val="34"/>
          <w:lang w:eastAsia="zh-CN"/>
        </w:rPr>
        <w:t>）</w:t>
      </w:r>
    </w:p>
    <w:p>
      <w:pPr>
        <w:keepNext w:val="0"/>
        <w:keepLines w:val="0"/>
        <w:pageBreakBefore w:val="0"/>
        <w:widowControl w:val="0"/>
        <w:kinsoku/>
        <w:wordWrap/>
        <w:overflowPunct/>
        <w:topLinePunct w:val="0"/>
        <w:autoSpaceDE/>
        <w:autoSpaceDN/>
        <w:bidi w:val="0"/>
        <w:adjustRightInd/>
        <w:snapToGrid/>
        <w:spacing w:line="570" w:lineRule="exact"/>
        <w:ind w:left="2030" w:leftChars="846" w:firstLine="0" w:firstLineChars="0"/>
        <w:jc w:val="both"/>
        <w:textAlignment w:val="auto"/>
        <w:rPr>
          <w:rFonts w:hint="eastAsia" w:ascii="方正仿宋简体" w:hAnsi="方正仿宋简体" w:eastAsia="方正仿宋简体" w:cs="方正仿宋简体"/>
          <w:sz w:val="34"/>
          <w:szCs w:val="34"/>
          <w:lang w:eastAsia="zh-CN"/>
        </w:rPr>
      </w:pPr>
    </w:p>
    <w:p>
      <w:pPr>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eastAsia" w:ascii="方正黑体简体" w:hAnsi="方正黑体简体" w:eastAsia="方正黑体简体" w:cs="方正黑体简体"/>
          <w:sz w:val="34"/>
          <w:szCs w:val="34"/>
          <w:lang w:val="en-US" w:eastAsia="zh-CN"/>
        </w:rPr>
      </w:pPr>
      <w:r>
        <w:rPr>
          <w:rFonts w:hint="eastAsia" w:ascii="方正黑体简体" w:hAnsi="方正黑体简体" w:eastAsia="方正黑体简体" w:cs="方正黑体简体"/>
          <w:sz w:val="34"/>
          <w:szCs w:val="34"/>
          <w:lang w:val="en-US" w:eastAsia="zh-CN"/>
        </w:rPr>
        <w:t>公开方式：</w:t>
      </w:r>
      <w:r>
        <w:rPr>
          <w:rFonts w:hint="eastAsia" w:ascii="方正仿宋简体" w:hAnsi="方正仿宋简体" w:eastAsia="方正仿宋简体" w:cs="方正仿宋简体"/>
          <w:sz w:val="34"/>
          <w:szCs w:val="34"/>
          <w:lang w:val="en-US" w:eastAsia="zh-CN"/>
        </w:rPr>
        <w:t>主动公开</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jc w:val="both"/>
        <w:textAlignment w:val="auto"/>
        <w:rPr>
          <w:rFonts w:hint="default" w:ascii="方正仿宋简体" w:hAnsi="方正仿宋简体" w:eastAsia="方正仿宋简体" w:cs="方正仿宋简体"/>
          <w:sz w:val="34"/>
          <w:szCs w:val="34"/>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580" w:lineRule="exact"/>
        <w:jc w:val="both"/>
        <w:textAlignment w:val="auto"/>
        <w:rPr>
          <w:rFonts w:hint="default" w:ascii="方正仿宋简体" w:hAnsi="方正仿宋简体" w:eastAsia="方正仿宋简体" w:cs="方正仿宋简体"/>
          <w:sz w:val="34"/>
          <w:szCs w:val="34"/>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594" w:lineRule="exact"/>
        <w:jc w:val="both"/>
        <w:textAlignment w:val="auto"/>
        <w:rPr>
          <w:rFonts w:hint="eastAsia" w:ascii="黑体" w:hAnsi="黑体" w:eastAsia="黑体" w:cs="黑体"/>
          <w:sz w:val="34"/>
          <w:szCs w:val="34"/>
          <w:lang w:val="en-US" w:eastAsia="zh-CN"/>
        </w:rPr>
      </w:pPr>
      <w:r>
        <w:rPr>
          <w:rFonts w:hint="eastAsia" w:ascii="黑体" w:hAnsi="黑体" w:eastAsia="黑体" w:cs="黑体"/>
          <w:sz w:val="34"/>
          <w:szCs w:val="34"/>
          <w:lang w:eastAsia="zh-CN"/>
        </w:rPr>
        <w:t>附件</w:t>
      </w:r>
      <w:r>
        <w:rPr>
          <w:rFonts w:hint="eastAsia" w:ascii="宋体" w:hAnsi="宋体" w:eastAsia="宋体" w:cs="宋体"/>
          <w:sz w:val="34"/>
          <w:szCs w:val="34"/>
          <w:lang w:val="en-US" w:eastAsia="zh-CN"/>
        </w:rPr>
        <w:t>1</w:t>
      </w:r>
      <w:r>
        <w:rPr>
          <w:rFonts w:hint="eastAsia" w:ascii="黑体" w:hAnsi="黑体" w:eastAsia="黑体" w:cs="黑体"/>
          <w:sz w:val="34"/>
          <w:szCs w:val="34"/>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jc w:val="both"/>
        <w:textAlignment w:val="auto"/>
        <w:rPr>
          <w:rFonts w:hint="eastAsia" w:ascii="黑体" w:hAnsi="黑体" w:eastAsia="黑体" w:cs="黑体"/>
          <w:sz w:val="34"/>
          <w:szCs w:val="34"/>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养殖尾水治理设施建设申请表</w:t>
      </w:r>
    </w:p>
    <w:tbl>
      <w:tblPr>
        <w:tblStyle w:val="7"/>
        <w:tblW w:w="9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2248"/>
        <w:gridCol w:w="2005"/>
        <w:gridCol w:w="2285"/>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810" w:type="dxa"/>
            <w:gridSpan w:val="2"/>
            <w:vAlign w:val="center"/>
          </w:tcPr>
          <w:p>
            <w:pPr>
              <w:jc w:val="center"/>
              <w:rPr>
                <w:rFonts w:ascii="宋体" w:hAnsi="宋体" w:eastAsia="宋体"/>
                <w:sz w:val="28"/>
                <w:szCs w:val="28"/>
              </w:rPr>
            </w:pPr>
            <w:r>
              <w:rPr>
                <w:rFonts w:hint="eastAsia" w:ascii="宋体" w:hAnsi="宋体" w:eastAsia="宋体"/>
                <w:sz w:val="28"/>
                <w:szCs w:val="28"/>
              </w:rPr>
              <w:t>养殖</w:t>
            </w:r>
            <w:r>
              <w:rPr>
                <w:rFonts w:hint="eastAsia" w:ascii="宋体" w:hAnsi="宋体" w:eastAsia="宋体"/>
                <w:sz w:val="28"/>
                <w:szCs w:val="28"/>
                <w:lang w:eastAsia="zh-CN"/>
              </w:rPr>
              <w:t>场名称（户主）</w:t>
            </w:r>
          </w:p>
        </w:tc>
        <w:tc>
          <w:tcPr>
            <w:tcW w:w="6360" w:type="dxa"/>
            <w:gridSpan w:val="3"/>
            <w:vAlign w:val="center"/>
          </w:tcPr>
          <w:p>
            <w:pPr>
              <w:jc w:val="center"/>
              <w:rPr>
                <w:rFonts w:ascii="宋体" w:hAnsi="宋体" w:eastAsia="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810" w:type="dxa"/>
            <w:gridSpan w:val="2"/>
            <w:vAlign w:val="center"/>
          </w:tcPr>
          <w:p>
            <w:pPr>
              <w:jc w:val="center"/>
              <w:rPr>
                <w:rFonts w:hint="eastAsia" w:ascii="宋体" w:hAnsi="宋体" w:eastAsia="宋体"/>
                <w:sz w:val="28"/>
                <w:szCs w:val="28"/>
                <w:lang w:eastAsia="zh-CN"/>
              </w:rPr>
            </w:pPr>
            <w:r>
              <w:rPr>
                <w:rFonts w:hint="eastAsia" w:ascii="宋体" w:hAnsi="宋体" w:eastAsia="宋体"/>
                <w:sz w:val="28"/>
                <w:szCs w:val="28"/>
              </w:rPr>
              <w:t>户主身份证</w:t>
            </w:r>
            <w:r>
              <w:rPr>
                <w:rFonts w:hint="eastAsia" w:ascii="宋体" w:hAnsi="宋体" w:eastAsia="宋体"/>
                <w:sz w:val="28"/>
                <w:szCs w:val="28"/>
                <w:lang w:eastAsia="zh-CN"/>
              </w:rPr>
              <w:t>信息</w:t>
            </w:r>
          </w:p>
        </w:tc>
        <w:tc>
          <w:tcPr>
            <w:tcW w:w="6360" w:type="dxa"/>
            <w:gridSpan w:val="3"/>
            <w:vAlign w:val="center"/>
          </w:tcPr>
          <w:p>
            <w:pPr>
              <w:jc w:val="center"/>
              <w:rPr>
                <w:rFonts w:ascii="宋体" w:hAnsi="宋体" w:eastAsia="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810" w:type="dxa"/>
            <w:gridSpan w:val="2"/>
            <w:vAlign w:val="center"/>
          </w:tcPr>
          <w:p>
            <w:pPr>
              <w:jc w:val="center"/>
              <w:rPr>
                <w:rFonts w:hint="eastAsia" w:ascii="宋体" w:hAnsi="宋体" w:eastAsia="宋体"/>
                <w:sz w:val="28"/>
                <w:szCs w:val="28"/>
                <w:lang w:eastAsia="zh-CN"/>
              </w:rPr>
            </w:pPr>
            <w:r>
              <w:rPr>
                <w:rFonts w:hint="eastAsia" w:ascii="宋体" w:hAnsi="宋体" w:eastAsia="宋体"/>
                <w:sz w:val="28"/>
                <w:szCs w:val="28"/>
                <w:lang w:eastAsia="zh-CN"/>
              </w:rPr>
              <w:t>养殖场地址</w:t>
            </w:r>
          </w:p>
        </w:tc>
        <w:tc>
          <w:tcPr>
            <w:tcW w:w="6360" w:type="dxa"/>
            <w:gridSpan w:val="3"/>
            <w:vAlign w:val="center"/>
          </w:tcPr>
          <w:p>
            <w:pPr>
              <w:jc w:val="center"/>
              <w:rPr>
                <w:rFonts w:ascii="宋体" w:hAnsi="宋体" w:eastAsia="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810" w:type="dxa"/>
            <w:gridSpan w:val="2"/>
            <w:vAlign w:val="center"/>
          </w:tcPr>
          <w:p>
            <w:pPr>
              <w:jc w:val="center"/>
              <w:rPr>
                <w:rFonts w:hint="eastAsia" w:ascii="宋体" w:hAnsi="宋体" w:eastAsia="宋体"/>
                <w:sz w:val="28"/>
                <w:szCs w:val="28"/>
                <w:lang w:eastAsia="zh-CN"/>
              </w:rPr>
            </w:pPr>
            <w:r>
              <w:rPr>
                <w:rFonts w:hint="eastAsia" w:ascii="宋体" w:hAnsi="宋体" w:eastAsia="宋体"/>
                <w:sz w:val="28"/>
                <w:szCs w:val="28"/>
              </w:rPr>
              <w:t>养殖</w:t>
            </w:r>
            <w:r>
              <w:rPr>
                <w:rFonts w:hint="eastAsia" w:ascii="宋体" w:hAnsi="宋体" w:eastAsia="宋体"/>
                <w:sz w:val="28"/>
                <w:szCs w:val="28"/>
                <w:lang w:eastAsia="zh-CN"/>
              </w:rPr>
              <w:t>场类别</w:t>
            </w:r>
          </w:p>
        </w:tc>
        <w:tc>
          <w:tcPr>
            <w:tcW w:w="2005" w:type="dxa"/>
            <w:vAlign w:val="center"/>
          </w:tcPr>
          <w:p>
            <w:pPr>
              <w:jc w:val="center"/>
              <w:rPr>
                <w:rFonts w:ascii="宋体" w:hAnsi="宋体" w:eastAsia="宋体"/>
                <w:sz w:val="28"/>
                <w:szCs w:val="28"/>
              </w:rPr>
            </w:pPr>
          </w:p>
        </w:tc>
        <w:tc>
          <w:tcPr>
            <w:tcW w:w="2285" w:type="dxa"/>
            <w:vAlign w:val="center"/>
          </w:tcPr>
          <w:p>
            <w:pPr>
              <w:jc w:val="center"/>
              <w:rPr>
                <w:rFonts w:hint="default" w:ascii="宋体" w:hAnsi="宋体" w:eastAsia="宋体"/>
                <w:sz w:val="28"/>
                <w:szCs w:val="28"/>
                <w:lang w:val="en-US" w:eastAsia="zh-CN"/>
              </w:rPr>
            </w:pPr>
            <w:r>
              <w:rPr>
                <w:rFonts w:hint="eastAsia" w:ascii="宋体" w:hAnsi="宋体" w:eastAsia="宋体"/>
                <w:sz w:val="28"/>
                <w:szCs w:val="28"/>
                <w:lang w:eastAsia="zh-CN"/>
              </w:rPr>
              <w:t>养殖场面积（亩）</w:t>
            </w:r>
          </w:p>
        </w:tc>
        <w:tc>
          <w:tcPr>
            <w:tcW w:w="2070" w:type="dxa"/>
            <w:vAlign w:val="center"/>
          </w:tcPr>
          <w:p>
            <w:pPr>
              <w:jc w:val="center"/>
              <w:rPr>
                <w:rFonts w:ascii="宋体" w:hAnsi="宋体" w:eastAsia="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810" w:type="dxa"/>
            <w:gridSpan w:val="2"/>
            <w:vAlign w:val="center"/>
          </w:tcPr>
          <w:p>
            <w:pPr>
              <w:jc w:val="center"/>
              <w:rPr>
                <w:rFonts w:ascii="宋体" w:hAnsi="宋体" w:eastAsia="宋体"/>
                <w:sz w:val="28"/>
                <w:szCs w:val="28"/>
              </w:rPr>
            </w:pPr>
            <w:r>
              <w:rPr>
                <w:rFonts w:hint="eastAsia" w:ascii="宋体" w:hAnsi="宋体" w:eastAsia="宋体"/>
                <w:sz w:val="28"/>
                <w:szCs w:val="28"/>
              </w:rPr>
              <w:t>计划开工日期</w:t>
            </w:r>
          </w:p>
        </w:tc>
        <w:tc>
          <w:tcPr>
            <w:tcW w:w="2005" w:type="dxa"/>
            <w:vAlign w:val="center"/>
          </w:tcPr>
          <w:p>
            <w:pPr>
              <w:jc w:val="center"/>
              <w:rPr>
                <w:rFonts w:ascii="宋体" w:hAnsi="宋体" w:eastAsia="宋体"/>
                <w:sz w:val="28"/>
                <w:szCs w:val="28"/>
              </w:rPr>
            </w:pPr>
          </w:p>
        </w:tc>
        <w:tc>
          <w:tcPr>
            <w:tcW w:w="2285" w:type="dxa"/>
            <w:vAlign w:val="center"/>
          </w:tcPr>
          <w:p>
            <w:pPr>
              <w:jc w:val="center"/>
              <w:rPr>
                <w:rFonts w:ascii="宋体" w:hAnsi="宋体" w:eastAsia="宋体"/>
                <w:sz w:val="28"/>
                <w:szCs w:val="28"/>
              </w:rPr>
            </w:pPr>
            <w:r>
              <w:rPr>
                <w:rFonts w:hint="eastAsia" w:ascii="宋体" w:hAnsi="宋体" w:eastAsia="宋体"/>
                <w:sz w:val="28"/>
                <w:szCs w:val="28"/>
              </w:rPr>
              <w:t>预计完工日期</w:t>
            </w:r>
          </w:p>
        </w:tc>
        <w:tc>
          <w:tcPr>
            <w:tcW w:w="2070" w:type="dxa"/>
            <w:vAlign w:val="center"/>
          </w:tcPr>
          <w:p>
            <w:pPr>
              <w:jc w:val="center"/>
              <w:rPr>
                <w:rFonts w:ascii="宋体" w:hAnsi="宋体" w:eastAsia="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810" w:type="dxa"/>
            <w:gridSpan w:val="2"/>
            <w:vAlign w:val="center"/>
          </w:tcPr>
          <w:p>
            <w:pPr>
              <w:jc w:val="center"/>
              <w:rPr>
                <w:rFonts w:ascii="宋体" w:hAnsi="宋体" w:eastAsia="宋体"/>
                <w:sz w:val="28"/>
                <w:szCs w:val="28"/>
              </w:rPr>
            </w:pPr>
            <w:r>
              <w:rPr>
                <w:rFonts w:hint="eastAsia" w:ascii="宋体" w:hAnsi="宋体" w:eastAsia="宋体"/>
                <w:sz w:val="28"/>
                <w:szCs w:val="28"/>
              </w:rPr>
              <w:t>开户银行及账号</w:t>
            </w:r>
          </w:p>
        </w:tc>
        <w:tc>
          <w:tcPr>
            <w:tcW w:w="6360" w:type="dxa"/>
            <w:gridSpan w:val="3"/>
            <w:vAlign w:val="center"/>
          </w:tcPr>
          <w:p>
            <w:pPr>
              <w:jc w:val="center"/>
              <w:rPr>
                <w:rFonts w:ascii="宋体" w:hAnsi="宋体" w:eastAsia="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7" w:hRule="exact"/>
        </w:trPr>
        <w:tc>
          <w:tcPr>
            <w:tcW w:w="562" w:type="dxa"/>
            <w:vAlign w:val="center"/>
          </w:tcPr>
          <w:p>
            <w:pPr>
              <w:jc w:val="center"/>
              <w:rPr>
                <w:rFonts w:ascii="宋体" w:hAnsi="宋体" w:eastAsia="宋体"/>
                <w:sz w:val="28"/>
                <w:szCs w:val="28"/>
              </w:rPr>
            </w:pPr>
            <w:r>
              <w:rPr>
                <w:rFonts w:hint="eastAsia" w:ascii="宋体" w:hAnsi="宋体" w:eastAsia="宋体"/>
                <w:sz w:val="28"/>
                <w:szCs w:val="28"/>
              </w:rPr>
              <w:t>养殖户申请</w:t>
            </w:r>
          </w:p>
        </w:tc>
        <w:tc>
          <w:tcPr>
            <w:tcW w:w="8608" w:type="dxa"/>
            <w:gridSpan w:val="4"/>
            <w:vAlign w:val="center"/>
          </w:tcPr>
          <w:p>
            <w:pPr>
              <w:spacing w:line="360" w:lineRule="auto"/>
              <w:ind w:firstLine="560" w:firstLineChars="200"/>
              <w:jc w:val="both"/>
              <w:rPr>
                <w:rFonts w:ascii="宋体" w:hAnsi="宋体" w:eastAsia="宋体"/>
                <w:sz w:val="28"/>
                <w:szCs w:val="28"/>
              </w:rPr>
            </w:pPr>
            <w:r>
              <w:rPr>
                <w:rFonts w:hint="eastAsia" w:ascii="宋体" w:hAnsi="宋体" w:eastAsia="宋体"/>
                <w:sz w:val="28"/>
                <w:szCs w:val="28"/>
              </w:rPr>
              <w:t>根据上级要求和《</w:t>
            </w:r>
            <w:r>
              <w:rPr>
                <w:rFonts w:hint="eastAsia" w:ascii="宋体" w:hAnsi="宋体" w:eastAsia="宋体"/>
                <w:sz w:val="28"/>
                <w:szCs w:val="28"/>
                <w:lang w:eastAsia="zh-CN"/>
              </w:rPr>
              <w:t>阳江市阳东区海水养殖尾水治理工作实施方案</w:t>
            </w:r>
            <w:r>
              <w:rPr>
                <w:rFonts w:hint="eastAsia" w:ascii="宋体" w:hAnsi="宋体" w:eastAsia="宋体"/>
                <w:sz w:val="28"/>
                <w:szCs w:val="28"/>
              </w:rPr>
              <w:t>》，本养殖</w:t>
            </w:r>
            <w:r>
              <w:rPr>
                <w:rFonts w:hint="eastAsia" w:ascii="宋体" w:hAnsi="宋体" w:eastAsia="宋体"/>
                <w:sz w:val="28"/>
                <w:szCs w:val="28"/>
                <w:lang w:eastAsia="zh-CN"/>
              </w:rPr>
              <w:t>户</w:t>
            </w:r>
            <w:r>
              <w:rPr>
                <w:rFonts w:hint="eastAsia" w:ascii="宋体" w:hAnsi="宋体" w:eastAsia="宋体"/>
                <w:sz w:val="28"/>
                <w:szCs w:val="28"/>
              </w:rPr>
              <w:t>计划建设</w:t>
            </w:r>
            <w:r>
              <w:rPr>
                <w:rFonts w:hint="eastAsia" w:ascii="宋体" w:hAnsi="宋体" w:eastAsia="宋体"/>
                <w:sz w:val="28"/>
                <w:szCs w:val="28"/>
                <w:lang w:eastAsia="zh-CN"/>
              </w:rPr>
              <w:t>养殖</w:t>
            </w:r>
            <w:r>
              <w:rPr>
                <w:rFonts w:hint="eastAsia" w:ascii="宋体" w:hAnsi="宋体" w:eastAsia="宋体"/>
                <w:sz w:val="28"/>
                <w:szCs w:val="28"/>
              </w:rPr>
              <w:t>尾水</w:t>
            </w:r>
            <w:r>
              <w:rPr>
                <w:rFonts w:hint="eastAsia" w:ascii="宋体" w:hAnsi="宋体" w:eastAsia="宋体"/>
                <w:sz w:val="28"/>
                <w:szCs w:val="28"/>
                <w:lang w:val="en-US" w:eastAsia="zh-CN"/>
              </w:rPr>
              <w:t>治</w:t>
            </w:r>
            <w:r>
              <w:rPr>
                <w:rFonts w:hint="eastAsia" w:ascii="宋体" w:hAnsi="宋体" w:eastAsia="宋体"/>
                <w:sz w:val="28"/>
                <w:szCs w:val="28"/>
              </w:rPr>
              <w:t>理</w:t>
            </w:r>
            <w:r>
              <w:rPr>
                <w:rFonts w:hint="eastAsia" w:ascii="宋体" w:hAnsi="宋体" w:eastAsia="宋体"/>
                <w:sz w:val="28"/>
                <w:szCs w:val="28"/>
                <w:lang w:eastAsia="zh-CN"/>
              </w:rPr>
              <w:t>设施</w:t>
            </w:r>
            <w:r>
              <w:rPr>
                <w:rFonts w:hint="eastAsia" w:ascii="宋体" w:hAnsi="宋体" w:eastAsia="宋体"/>
                <w:sz w:val="28"/>
                <w:szCs w:val="28"/>
              </w:rPr>
              <w:t>，我将严格按照有关要求进行建设，请审核并报上级备案。</w:t>
            </w:r>
          </w:p>
          <w:p>
            <w:pPr>
              <w:jc w:val="both"/>
              <w:rPr>
                <w:rFonts w:ascii="宋体" w:hAnsi="宋体" w:eastAsia="宋体"/>
                <w:sz w:val="28"/>
                <w:szCs w:val="28"/>
              </w:rPr>
            </w:pPr>
          </w:p>
          <w:p>
            <w:pPr>
              <w:jc w:val="both"/>
              <w:rPr>
                <w:rFonts w:ascii="宋体" w:hAnsi="宋体" w:eastAsia="宋体"/>
                <w:sz w:val="28"/>
                <w:szCs w:val="28"/>
              </w:rPr>
            </w:pPr>
          </w:p>
          <w:p>
            <w:pPr>
              <w:jc w:val="both"/>
              <w:rPr>
                <w:rFonts w:ascii="宋体" w:hAnsi="宋体" w:eastAsia="宋体"/>
                <w:sz w:val="28"/>
                <w:szCs w:val="28"/>
              </w:rPr>
            </w:pPr>
            <w:r>
              <w:rPr>
                <w:rFonts w:hint="eastAsia" w:ascii="宋体" w:hAnsi="宋体" w:eastAsia="宋体"/>
                <w:sz w:val="28"/>
                <w:szCs w:val="28"/>
              </w:rPr>
              <w:t xml:space="preserve">申请人（签名、按指纹）： </w:t>
            </w:r>
            <w:r>
              <w:rPr>
                <w:rFonts w:ascii="宋体" w:hAnsi="宋体" w:eastAsia="宋体"/>
                <w:sz w:val="28"/>
                <w:szCs w:val="28"/>
              </w:rPr>
              <w:t xml:space="preserve">               </w:t>
            </w:r>
            <w:r>
              <w:rPr>
                <w:rFonts w:hint="eastAsia" w:ascii="宋体" w:hAnsi="宋体" w:eastAsia="宋体"/>
                <w:sz w:val="28"/>
                <w:szCs w:val="28"/>
              </w:rPr>
              <w:t xml:space="preserve">年 </w:t>
            </w:r>
            <w:r>
              <w:rPr>
                <w:rFonts w:ascii="宋体" w:hAnsi="宋体" w:eastAsia="宋体"/>
                <w:sz w:val="28"/>
                <w:szCs w:val="28"/>
              </w:rPr>
              <w:t xml:space="preserve">  </w:t>
            </w:r>
            <w:r>
              <w:rPr>
                <w:rFonts w:hint="eastAsia" w:ascii="宋体" w:hAnsi="宋体" w:eastAsia="宋体"/>
                <w:sz w:val="28"/>
                <w:szCs w:val="28"/>
              </w:rPr>
              <w:t xml:space="preserve">月 </w:t>
            </w:r>
            <w:r>
              <w:rPr>
                <w:rFonts w:ascii="宋体" w:hAnsi="宋体" w:eastAsia="宋体"/>
                <w:sz w:val="28"/>
                <w:szCs w:val="28"/>
              </w:rPr>
              <w:t xml:space="preserve">  </w:t>
            </w:r>
            <w:r>
              <w:rPr>
                <w:rFonts w:hint="eastAsia" w:ascii="宋体" w:hAnsi="宋体" w:eastAsia="宋体"/>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7" w:hRule="exact"/>
        </w:trPr>
        <w:tc>
          <w:tcPr>
            <w:tcW w:w="562" w:type="dxa"/>
            <w:vAlign w:val="center"/>
          </w:tcPr>
          <w:p>
            <w:pPr>
              <w:jc w:val="center"/>
              <w:rPr>
                <w:rFonts w:ascii="宋体" w:hAnsi="宋体" w:eastAsia="宋体"/>
                <w:sz w:val="28"/>
                <w:szCs w:val="28"/>
              </w:rPr>
            </w:pPr>
            <w:r>
              <w:rPr>
                <w:rFonts w:hint="eastAsia" w:ascii="宋体" w:hAnsi="宋体" w:eastAsia="宋体"/>
                <w:sz w:val="28"/>
                <w:szCs w:val="28"/>
              </w:rPr>
              <w:t>镇政府意见</w:t>
            </w:r>
          </w:p>
        </w:tc>
        <w:tc>
          <w:tcPr>
            <w:tcW w:w="8608" w:type="dxa"/>
            <w:gridSpan w:val="4"/>
            <w:vAlign w:val="top"/>
          </w:tcPr>
          <w:p>
            <w:pPr>
              <w:spacing w:line="360" w:lineRule="auto"/>
              <w:ind w:firstLine="560" w:firstLineChars="200"/>
              <w:jc w:val="left"/>
              <w:rPr>
                <w:rFonts w:hint="eastAsia" w:ascii="宋体" w:hAnsi="宋体" w:eastAsia="宋体"/>
                <w:sz w:val="28"/>
                <w:szCs w:val="28"/>
              </w:rPr>
            </w:pPr>
            <w:r>
              <w:rPr>
                <w:rFonts w:hint="eastAsia" w:ascii="宋体" w:hAnsi="宋体" w:eastAsia="宋体"/>
                <w:sz w:val="28"/>
                <w:szCs w:val="28"/>
              </w:rPr>
              <w:t>该养殖户申请情况属实，</w:t>
            </w:r>
            <w:r>
              <w:rPr>
                <w:rFonts w:hint="eastAsia" w:ascii="宋体" w:hAnsi="宋体" w:eastAsia="宋体"/>
                <w:color w:val="auto"/>
                <w:sz w:val="28"/>
                <w:szCs w:val="28"/>
                <w:lang w:eastAsia="zh-CN"/>
              </w:rPr>
              <w:t>①养殖场按照现状用地进行建设；②项目实施过程中涉及新增用地</w:t>
            </w:r>
            <w:r>
              <w:rPr>
                <w:rFonts w:hint="eastAsia" w:ascii="宋体" w:hAnsi="宋体" w:eastAsia="宋体"/>
                <w:color w:val="auto"/>
                <w:sz w:val="28"/>
                <w:szCs w:val="28"/>
              </w:rPr>
              <w:t>没有违规占用防风林地、耕地、基本农田</w:t>
            </w:r>
            <w:r>
              <w:rPr>
                <w:rFonts w:hint="eastAsia" w:ascii="宋体" w:hAnsi="宋体" w:eastAsia="宋体"/>
                <w:color w:val="auto"/>
                <w:sz w:val="28"/>
                <w:szCs w:val="28"/>
                <w:lang w:eastAsia="zh-CN"/>
              </w:rPr>
              <w:t>等</w:t>
            </w:r>
            <w:r>
              <w:rPr>
                <w:rFonts w:hint="eastAsia" w:ascii="宋体" w:hAnsi="宋体" w:eastAsia="宋体"/>
                <w:color w:val="auto"/>
                <w:sz w:val="28"/>
                <w:szCs w:val="28"/>
              </w:rPr>
              <w:t>情况</w:t>
            </w:r>
            <w:r>
              <w:rPr>
                <w:rFonts w:hint="eastAsia" w:ascii="宋体" w:hAnsi="宋体" w:eastAsia="宋体"/>
                <w:sz w:val="28"/>
                <w:szCs w:val="28"/>
              </w:rPr>
              <w:t>。请上级备案。</w:t>
            </w:r>
          </w:p>
          <w:p>
            <w:pPr>
              <w:spacing w:line="360" w:lineRule="auto"/>
              <w:ind w:firstLine="560" w:firstLineChars="200"/>
              <w:jc w:val="left"/>
              <w:rPr>
                <w:rFonts w:hint="eastAsia" w:ascii="宋体" w:hAnsi="宋体" w:eastAsia="宋体"/>
                <w:sz w:val="28"/>
                <w:szCs w:val="28"/>
              </w:rPr>
            </w:pPr>
          </w:p>
          <w:p>
            <w:pPr>
              <w:spacing w:line="360" w:lineRule="auto"/>
              <w:jc w:val="both"/>
              <w:rPr>
                <w:rFonts w:ascii="宋体" w:hAnsi="宋体" w:eastAsia="宋体"/>
                <w:sz w:val="28"/>
                <w:szCs w:val="28"/>
              </w:rPr>
            </w:pPr>
            <w:r>
              <w:rPr>
                <w:rFonts w:hint="eastAsia" w:ascii="宋体" w:hAnsi="宋体" w:eastAsia="宋体"/>
                <w:sz w:val="28"/>
                <w:szCs w:val="28"/>
              </w:rPr>
              <w:t>审核人（签名）：</w:t>
            </w:r>
          </w:p>
          <w:p>
            <w:pPr>
              <w:spacing w:line="360" w:lineRule="auto"/>
              <w:jc w:val="both"/>
              <w:rPr>
                <w:rFonts w:ascii="宋体" w:hAnsi="宋体" w:eastAsia="宋体"/>
                <w:sz w:val="28"/>
                <w:szCs w:val="28"/>
              </w:rPr>
            </w:pPr>
          </w:p>
          <w:p>
            <w:pPr>
              <w:spacing w:line="360" w:lineRule="auto"/>
              <w:jc w:val="both"/>
              <w:rPr>
                <w:rFonts w:ascii="宋体" w:hAnsi="宋体" w:eastAsia="宋体"/>
                <w:sz w:val="28"/>
                <w:szCs w:val="28"/>
              </w:rPr>
            </w:pPr>
            <w:r>
              <w:rPr>
                <w:rFonts w:hint="eastAsia" w:ascii="宋体" w:hAnsi="宋体" w:eastAsia="宋体"/>
                <w:sz w:val="28"/>
                <w:szCs w:val="28"/>
              </w:rPr>
              <w:t xml:space="preserve">负责人（签名）： </w:t>
            </w:r>
            <w:r>
              <w:rPr>
                <w:rFonts w:ascii="宋体" w:hAnsi="宋体" w:eastAsia="宋体"/>
                <w:sz w:val="28"/>
                <w:szCs w:val="28"/>
              </w:rPr>
              <w:t xml:space="preserve">                    </w:t>
            </w:r>
            <w:r>
              <w:rPr>
                <w:rFonts w:hint="eastAsia" w:ascii="宋体" w:hAnsi="宋体" w:eastAsia="宋体"/>
                <w:sz w:val="28"/>
                <w:szCs w:val="28"/>
              </w:rPr>
              <w:t>（单位公章）</w:t>
            </w:r>
          </w:p>
          <w:p>
            <w:pPr>
              <w:spacing w:line="360" w:lineRule="auto"/>
              <w:ind w:firstLine="5320" w:firstLineChars="1900"/>
              <w:jc w:val="both"/>
              <w:rPr>
                <w:rFonts w:ascii="宋体" w:hAnsi="宋体" w:eastAsia="宋体"/>
                <w:sz w:val="28"/>
                <w:szCs w:val="28"/>
              </w:rPr>
            </w:pPr>
            <w:r>
              <w:rPr>
                <w:rFonts w:hint="eastAsia" w:ascii="宋体" w:hAnsi="宋体" w:eastAsia="宋体"/>
                <w:sz w:val="28"/>
                <w:szCs w:val="28"/>
              </w:rPr>
              <w:t xml:space="preserve">年 </w:t>
            </w:r>
            <w:r>
              <w:rPr>
                <w:rFonts w:ascii="宋体" w:hAnsi="宋体" w:eastAsia="宋体"/>
                <w:sz w:val="28"/>
                <w:szCs w:val="28"/>
              </w:rPr>
              <w:t xml:space="preserve">  </w:t>
            </w:r>
            <w:r>
              <w:rPr>
                <w:rFonts w:hint="eastAsia" w:ascii="宋体" w:hAnsi="宋体" w:eastAsia="宋体"/>
                <w:sz w:val="28"/>
                <w:szCs w:val="28"/>
              </w:rPr>
              <w:t xml:space="preserve">月 </w:t>
            </w:r>
            <w:r>
              <w:rPr>
                <w:rFonts w:ascii="宋体" w:hAnsi="宋体" w:eastAsia="宋体"/>
                <w:sz w:val="28"/>
                <w:szCs w:val="28"/>
              </w:rPr>
              <w:t xml:space="preserve">  </w:t>
            </w:r>
            <w:r>
              <w:rPr>
                <w:rFonts w:hint="eastAsia" w:ascii="宋体" w:hAnsi="宋体" w:eastAsia="宋体"/>
                <w:sz w:val="28"/>
                <w:szCs w:val="28"/>
              </w:rPr>
              <w:t>日</w:t>
            </w:r>
          </w:p>
        </w:tc>
      </w:tr>
    </w:tbl>
    <w:p>
      <w:pPr>
        <w:keepNext w:val="0"/>
        <w:keepLines w:val="0"/>
        <w:pageBreakBefore w:val="0"/>
        <w:widowControl w:val="0"/>
        <w:kinsoku/>
        <w:wordWrap/>
        <w:overflowPunct/>
        <w:topLinePunct w:val="0"/>
        <w:autoSpaceDE/>
        <w:autoSpaceDN/>
        <w:bidi w:val="0"/>
        <w:adjustRightInd/>
        <w:snapToGrid/>
        <w:spacing w:line="594" w:lineRule="exact"/>
        <w:jc w:val="both"/>
        <w:textAlignment w:val="auto"/>
        <w:rPr>
          <w:rFonts w:hint="eastAsia" w:ascii="黑体" w:hAnsi="黑体" w:eastAsia="黑体" w:cs="黑体"/>
          <w:sz w:val="34"/>
          <w:szCs w:val="34"/>
          <w:lang w:val="en-US" w:eastAsia="zh-CN"/>
        </w:rPr>
      </w:pPr>
      <w:r>
        <w:rPr>
          <w:rFonts w:hint="eastAsia" w:ascii="黑体" w:hAnsi="黑体" w:eastAsia="黑体" w:cs="黑体"/>
          <w:sz w:val="34"/>
          <w:szCs w:val="34"/>
          <w:lang w:eastAsia="zh-CN"/>
        </w:rPr>
        <w:t>附件</w:t>
      </w:r>
      <w:r>
        <w:rPr>
          <w:rFonts w:hint="eastAsia" w:ascii="宋体" w:hAnsi="宋体" w:eastAsia="宋体" w:cs="宋体"/>
          <w:sz w:val="34"/>
          <w:szCs w:val="34"/>
          <w:lang w:val="en-US" w:eastAsia="zh-CN"/>
        </w:rPr>
        <w:t>2</w:t>
      </w:r>
      <w:r>
        <w:rPr>
          <w:rFonts w:hint="eastAsia" w:ascii="黑体" w:hAnsi="黑体" w:eastAsia="黑体" w:cs="黑体"/>
          <w:sz w:val="34"/>
          <w:szCs w:val="34"/>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jc w:val="both"/>
        <w:textAlignment w:val="auto"/>
        <w:rPr>
          <w:rFonts w:hint="default" w:ascii="黑体" w:hAnsi="黑体" w:eastAsia="黑体" w:cs="黑体"/>
          <w:sz w:val="34"/>
          <w:szCs w:val="34"/>
          <w:lang w:val="en-US" w:eastAsia="zh-CN"/>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养殖尾水治理设施建设验收表</w:t>
      </w:r>
    </w:p>
    <w:tbl>
      <w:tblPr>
        <w:tblStyle w:val="7"/>
        <w:tblW w:w="9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2116"/>
        <w:gridCol w:w="1425"/>
        <w:gridCol w:w="733"/>
        <w:gridCol w:w="1982"/>
        <w:gridCol w:w="2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36" w:type="dxa"/>
            <w:gridSpan w:val="2"/>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养殖场名称（户主）</w:t>
            </w:r>
          </w:p>
        </w:tc>
        <w:tc>
          <w:tcPr>
            <w:tcW w:w="6432" w:type="dxa"/>
            <w:gridSpan w:val="4"/>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36" w:type="dxa"/>
            <w:gridSpan w:val="2"/>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户主身份证信息</w:t>
            </w:r>
          </w:p>
        </w:tc>
        <w:tc>
          <w:tcPr>
            <w:tcW w:w="6432" w:type="dxa"/>
            <w:gridSpan w:val="4"/>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36" w:type="dxa"/>
            <w:gridSpan w:val="2"/>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养殖场地址</w:t>
            </w:r>
          </w:p>
        </w:tc>
        <w:tc>
          <w:tcPr>
            <w:tcW w:w="6432" w:type="dxa"/>
            <w:gridSpan w:val="4"/>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36" w:type="dxa"/>
            <w:gridSpan w:val="2"/>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8"/>
                <w:szCs w:val="28"/>
                <w:vertAlign w:val="baseline"/>
                <w:lang w:val="en-US" w:eastAsia="zh-CN"/>
              </w:rPr>
            </w:pPr>
            <w:r>
              <w:rPr>
                <w:rFonts w:hint="eastAsia" w:ascii="宋体" w:hAnsi="宋体" w:eastAsia="宋体"/>
                <w:sz w:val="28"/>
                <w:szCs w:val="28"/>
              </w:rPr>
              <w:t>开户银行及账号</w:t>
            </w:r>
          </w:p>
        </w:tc>
        <w:tc>
          <w:tcPr>
            <w:tcW w:w="6432" w:type="dxa"/>
            <w:gridSpan w:val="4"/>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20" w:type="dxa"/>
            <w:vMerge w:val="restart"/>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验收内容</w:t>
            </w:r>
          </w:p>
        </w:tc>
        <w:tc>
          <w:tcPr>
            <w:tcW w:w="4274" w:type="dxa"/>
            <w:gridSpan w:val="3"/>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养殖场类别：</w:t>
            </w:r>
          </w:p>
        </w:tc>
        <w:tc>
          <w:tcPr>
            <w:tcW w:w="4274" w:type="dxa"/>
            <w:gridSpan w:val="2"/>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设施技术模式：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20" w:type="dxa"/>
            <w:vMerge w:val="continue"/>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8"/>
                <w:szCs w:val="28"/>
                <w:vertAlign w:val="baseline"/>
                <w:lang w:val="en-US" w:eastAsia="zh-CN"/>
              </w:rPr>
            </w:pPr>
          </w:p>
        </w:tc>
        <w:tc>
          <w:tcPr>
            <w:tcW w:w="4274" w:type="dxa"/>
            <w:gridSpan w:val="3"/>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设施总面积（亩）：</w:t>
            </w:r>
          </w:p>
        </w:tc>
        <w:tc>
          <w:tcPr>
            <w:tcW w:w="4274" w:type="dxa"/>
            <w:gridSpan w:val="2"/>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sz w:val="28"/>
                <w:szCs w:val="28"/>
                <w:vertAlign w:val="baseline"/>
                <w:lang w:val="en-US" w:eastAsia="zh-CN"/>
              </w:rPr>
            </w:pPr>
            <w:r>
              <w:rPr>
                <w:rFonts w:hint="eastAsia" w:ascii="宋体" w:hAnsi="宋体" w:eastAsia="宋体" w:cs="宋体"/>
                <w:spacing w:val="-20"/>
                <w:sz w:val="28"/>
                <w:szCs w:val="28"/>
                <w:vertAlign w:val="baseline"/>
                <w:lang w:val="en-US" w:eastAsia="zh-CN"/>
              </w:rPr>
              <w:t>设施惠及养殖面积（亩）：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20" w:type="dxa"/>
            <w:vMerge w:val="continue"/>
            <w:vAlign w:val="center"/>
          </w:tcPr>
          <w:p>
            <w:pPr>
              <w:keepNext w:val="0"/>
              <w:keepLines w:val="0"/>
              <w:pageBreakBefore w:val="0"/>
              <w:widowControl w:val="0"/>
              <w:shd w:val="clear"/>
              <w:kinsoku/>
              <w:wordWrap/>
              <w:overflowPunct/>
              <w:topLinePunct w:val="0"/>
              <w:autoSpaceDE/>
              <w:autoSpaceDN/>
              <w:bidi w:val="0"/>
              <w:adjustRightInd/>
              <w:snapToGrid/>
              <w:spacing w:line="720" w:lineRule="exact"/>
              <w:jc w:val="center"/>
              <w:textAlignment w:val="auto"/>
              <w:rPr>
                <w:rFonts w:hint="eastAsia" w:ascii="宋体" w:hAnsi="宋体" w:eastAsia="宋体" w:cs="宋体"/>
                <w:sz w:val="28"/>
                <w:szCs w:val="28"/>
                <w:vertAlign w:val="baseline"/>
                <w:lang w:val="en-US" w:eastAsia="zh-CN"/>
              </w:rPr>
            </w:pPr>
          </w:p>
        </w:tc>
        <w:tc>
          <w:tcPr>
            <w:tcW w:w="8548" w:type="dxa"/>
            <w:gridSpan w:val="5"/>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设施是否达到验收标准且正常运行：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exact"/>
          <w:jc w:val="center"/>
        </w:trPr>
        <w:tc>
          <w:tcPr>
            <w:tcW w:w="620" w:type="dxa"/>
            <w:vMerge w:val="continue"/>
            <w:vAlign w:val="center"/>
          </w:tcPr>
          <w:p>
            <w:pPr>
              <w:keepNext w:val="0"/>
              <w:keepLines w:val="0"/>
              <w:pageBreakBefore w:val="0"/>
              <w:widowControl w:val="0"/>
              <w:shd w:val="clear"/>
              <w:kinsoku/>
              <w:wordWrap/>
              <w:overflowPunct/>
              <w:topLinePunct w:val="0"/>
              <w:autoSpaceDE/>
              <w:autoSpaceDN/>
              <w:bidi w:val="0"/>
              <w:adjustRightInd/>
              <w:snapToGrid/>
              <w:spacing w:line="720" w:lineRule="exact"/>
              <w:jc w:val="center"/>
              <w:textAlignment w:val="auto"/>
              <w:rPr>
                <w:rFonts w:hint="eastAsia" w:ascii="宋体" w:hAnsi="宋体" w:eastAsia="宋体" w:cs="宋体"/>
                <w:sz w:val="28"/>
                <w:szCs w:val="28"/>
                <w:vertAlign w:val="baseline"/>
                <w:lang w:val="en-US" w:eastAsia="zh-CN"/>
              </w:rPr>
            </w:pPr>
          </w:p>
        </w:tc>
        <w:tc>
          <w:tcPr>
            <w:tcW w:w="8548" w:type="dxa"/>
            <w:gridSpan w:val="5"/>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color w:val="auto"/>
                <w:sz w:val="28"/>
                <w:szCs w:val="28"/>
                <w:vertAlign w:val="baseline"/>
                <w:lang w:val="en-US" w:eastAsia="zh-CN"/>
              </w:rPr>
            </w:pPr>
            <w:r>
              <w:rPr>
                <w:rFonts w:hint="eastAsia" w:ascii="宋体" w:hAnsi="宋体" w:eastAsia="宋体" w:cs="宋体"/>
                <w:sz w:val="28"/>
                <w:szCs w:val="28"/>
                <w:vertAlign w:val="baseline"/>
                <w:lang w:val="en-US" w:eastAsia="zh-CN"/>
              </w:rPr>
              <w:t>尾水排放是否</w:t>
            </w:r>
            <w:r>
              <w:rPr>
                <w:rFonts w:hint="eastAsia" w:ascii="宋体" w:hAnsi="宋体" w:eastAsia="宋体" w:cs="宋体"/>
                <w:color w:val="auto"/>
                <w:sz w:val="28"/>
                <w:szCs w:val="28"/>
                <w:vertAlign w:val="baseline"/>
                <w:lang w:val="en-US" w:eastAsia="zh-CN"/>
              </w:rPr>
              <w:t>得到有效治理、循</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sz w:val="28"/>
                <w:szCs w:val="28"/>
                <w:vertAlign w:val="baseline"/>
                <w:lang w:val="en-US" w:eastAsia="zh-CN"/>
              </w:rPr>
            </w:pPr>
            <w:r>
              <w:rPr>
                <w:rFonts w:hint="eastAsia" w:ascii="宋体" w:hAnsi="宋体" w:eastAsia="宋体" w:cs="宋体"/>
                <w:color w:val="auto"/>
                <w:sz w:val="28"/>
                <w:szCs w:val="28"/>
                <w:vertAlign w:val="baseline"/>
                <w:lang w:val="en-US" w:eastAsia="zh-CN"/>
              </w:rPr>
              <w:t>环使用或达到我省相关行业标准</w:t>
            </w:r>
            <w:r>
              <w:rPr>
                <w:rFonts w:hint="eastAsia" w:ascii="宋体" w:hAnsi="宋体" w:eastAsia="宋体" w:cs="宋体"/>
                <w:sz w:val="28"/>
                <w:szCs w:val="2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8" w:hRule="exact"/>
          <w:jc w:val="center"/>
        </w:trPr>
        <w:tc>
          <w:tcPr>
            <w:tcW w:w="620"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验收意见</w:t>
            </w:r>
          </w:p>
        </w:tc>
        <w:tc>
          <w:tcPr>
            <w:tcW w:w="8548" w:type="dxa"/>
            <w:gridSpan w:val="5"/>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20" w:type="dxa"/>
            <w:vMerge w:val="restart"/>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验收成员</w:t>
            </w:r>
          </w:p>
        </w:tc>
        <w:tc>
          <w:tcPr>
            <w:tcW w:w="3541" w:type="dxa"/>
            <w:gridSpan w:val="2"/>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单位</w:t>
            </w:r>
          </w:p>
        </w:tc>
        <w:tc>
          <w:tcPr>
            <w:tcW w:w="2715" w:type="dxa"/>
            <w:gridSpan w:val="2"/>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职务</w:t>
            </w:r>
          </w:p>
        </w:tc>
        <w:tc>
          <w:tcPr>
            <w:tcW w:w="2292"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20" w:type="dxa"/>
            <w:vMerge w:val="continue"/>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right="0" w:rightChars="0" w:firstLine="2520" w:firstLineChars="900"/>
              <w:jc w:val="both"/>
              <w:textAlignment w:val="auto"/>
              <w:rPr>
                <w:rFonts w:hint="default" w:ascii="宋体" w:hAnsi="宋体" w:eastAsia="宋体" w:cs="宋体"/>
                <w:sz w:val="28"/>
                <w:szCs w:val="28"/>
                <w:vertAlign w:val="baseline"/>
                <w:lang w:val="en-US" w:eastAsia="zh-CN"/>
              </w:rPr>
            </w:pPr>
          </w:p>
        </w:tc>
        <w:tc>
          <w:tcPr>
            <w:tcW w:w="3541" w:type="dxa"/>
            <w:gridSpan w:val="2"/>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z w:val="28"/>
                <w:szCs w:val="28"/>
                <w:vertAlign w:val="baseline"/>
                <w:lang w:val="en-US" w:eastAsia="zh-CN"/>
              </w:rPr>
            </w:pPr>
          </w:p>
        </w:tc>
        <w:tc>
          <w:tcPr>
            <w:tcW w:w="2715" w:type="dxa"/>
            <w:gridSpan w:val="2"/>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z w:val="28"/>
                <w:szCs w:val="28"/>
                <w:vertAlign w:val="baseline"/>
                <w:lang w:val="en-US" w:eastAsia="zh-CN"/>
              </w:rPr>
            </w:pPr>
          </w:p>
        </w:tc>
        <w:tc>
          <w:tcPr>
            <w:tcW w:w="2292"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20" w:type="dxa"/>
            <w:vMerge w:val="continue"/>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right="0" w:rightChars="0" w:firstLine="2520" w:firstLineChars="900"/>
              <w:jc w:val="both"/>
              <w:textAlignment w:val="auto"/>
              <w:rPr>
                <w:rFonts w:hint="default" w:ascii="宋体" w:hAnsi="宋体" w:eastAsia="宋体" w:cs="宋体"/>
                <w:sz w:val="28"/>
                <w:szCs w:val="28"/>
                <w:vertAlign w:val="baseline"/>
                <w:lang w:val="en-US" w:eastAsia="zh-CN"/>
              </w:rPr>
            </w:pPr>
          </w:p>
        </w:tc>
        <w:tc>
          <w:tcPr>
            <w:tcW w:w="3541" w:type="dxa"/>
            <w:gridSpan w:val="2"/>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z w:val="28"/>
                <w:szCs w:val="28"/>
                <w:vertAlign w:val="baseline"/>
                <w:lang w:val="en-US" w:eastAsia="zh-CN"/>
              </w:rPr>
            </w:pPr>
          </w:p>
        </w:tc>
        <w:tc>
          <w:tcPr>
            <w:tcW w:w="2715" w:type="dxa"/>
            <w:gridSpan w:val="2"/>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z w:val="28"/>
                <w:szCs w:val="28"/>
                <w:vertAlign w:val="baseline"/>
                <w:lang w:val="en-US" w:eastAsia="zh-CN"/>
              </w:rPr>
            </w:pPr>
          </w:p>
        </w:tc>
        <w:tc>
          <w:tcPr>
            <w:tcW w:w="2292"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20" w:type="dxa"/>
            <w:vMerge w:val="continue"/>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right="0" w:rightChars="0" w:firstLine="2520" w:firstLineChars="900"/>
              <w:jc w:val="both"/>
              <w:textAlignment w:val="auto"/>
              <w:rPr>
                <w:rFonts w:hint="default" w:ascii="宋体" w:hAnsi="宋体" w:eastAsia="宋体" w:cs="宋体"/>
                <w:sz w:val="28"/>
                <w:szCs w:val="28"/>
                <w:vertAlign w:val="baseline"/>
                <w:lang w:val="en-US" w:eastAsia="zh-CN"/>
              </w:rPr>
            </w:pPr>
          </w:p>
        </w:tc>
        <w:tc>
          <w:tcPr>
            <w:tcW w:w="3541" w:type="dxa"/>
            <w:gridSpan w:val="2"/>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z w:val="28"/>
                <w:szCs w:val="28"/>
                <w:vertAlign w:val="baseline"/>
                <w:lang w:val="en-US" w:eastAsia="zh-CN"/>
              </w:rPr>
            </w:pPr>
          </w:p>
        </w:tc>
        <w:tc>
          <w:tcPr>
            <w:tcW w:w="2715" w:type="dxa"/>
            <w:gridSpan w:val="2"/>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z w:val="28"/>
                <w:szCs w:val="28"/>
                <w:vertAlign w:val="baseline"/>
                <w:lang w:val="en-US" w:eastAsia="zh-CN"/>
              </w:rPr>
            </w:pPr>
          </w:p>
        </w:tc>
        <w:tc>
          <w:tcPr>
            <w:tcW w:w="2292"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20" w:type="dxa"/>
            <w:vMerge w:val="continue"/>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right="0" w:rightChars="0" w:firstLine="2520" w:firstLineChars="900"/>
              <w:jc w:val="both"/>
              <w:textAlignment w:val="auto"/>
              <w:rPr>
                <w:rFonts w:hint="default" w:ascii="宋体" w:hAnsi="宋体" w:eastAsia="宋体" w:cs="宋体"/>
                <w:sz w:val="28"/>
                <w:szCs w:val="28"/>
                <w:vertAlign w:val="baseline"/>
                <w:lang w:val="en-US" w:eastAsia="zh-CN"/>
              </w:rPr>
            </w:pPr>
          </w:p>
        </w:tc>
        <w:tc>
          <w:tcPr>
            <w:tcW w:w="3541" w:type="dxa"/>
            <w:gridSpan w:val="2"/>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z w:val="28"/>
                <w:szCs w:val="28"/>
                <w:vertAlign w:val="baseline"/>
                <w:lang w:val="en-US" w:eastAsia="zh-CN"/>
              </w:rPr>
            </w:pPr>
          </w:p>
        </w:tc>
        <w:tc>
          <w:tcPr>
            <w:tcW w:w="2715" w:type="dxa"/>
            <w:gridSpan w:val="2"/>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z w:val="28"/>
                <w:szCs w:val="28"/>
                <w:vertAlign w:val="baseline"/>
                <w:lang w:val="en-US" w:eastAsia="zh-CN"/>
              </w:rPr>
            </w:pPr>
          </w:p>
        </w:tc>
        <w:tc>
          <w:tcPr>
            <w:tcW w:w="2292"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20" w:type="dxa"/>
            <w:vMerge w:val="continue"/>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right="0" w:rightChars="0" w:firstLine="2520" w:firstLineChars="900"/>
              <w:jc w:val="both"/>
              <w:textAlignment w:val="auto"/>
              <w:rPr>
                <w:rFonts w:hint="default" w:ascii="宋体" w:hAnsi="宋体" w:eastAsia="宋体" w:cs="宋体"/>
                <w:sz w:val="28"/>
                <w:szCs w:val="28"/>
                <w:vertAlign w:val="baseline"/>
                <w:lang w:val="en-US" w:eastAsia="zh-CN"/>
              </w:rPr>
            </w:pPr>
          </w:p>
        </w:tc>
        <w:tc>
          <w:tcPr>
            <w:tcW w:w="3541" w:type="dxa"/>
            <w:gridSpan w:val="2"/>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z w:val="28"/>
                <w:szCs w:val="28"/>
                <w:vertAlign w:val="baseline"/>
                <w:lang w:val="en-US" w:eastAsia="zh-CN"/>
              </w:rPr>
            </w:pPr>
          </w:p>
        </w:tc>
        <w:tc>
          <w:tcPr>
            <w:tcW w:w="2715" w:type="dxa"/>
            <w:gridSpan w:val="2"/>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z w:val="28"/>
                <w:szCs w:val="28"/>
                <w:vertAlign w:val="baseline"/>
                <w:lang w:val="en-US" w:eastAsia="zh-CN"/>
              </w:rPr>
            </w:pPr>
          </w:p>
        </w:tc>
        <w:tc>
          <w:tcPr>
            <w:tcW w:w="2292"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exact"/>
          <w:jc w:val="center"/>
        </w:trPr>
        <w:tc>
          <w:tcPr>
            <w:tcW w:w="620"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备注</w:t>
            </w:r>
          </w:p>
        </w:tc>
        <w:tc>
          <w:tcPr>
            <w:tcW w:w="8548" w:type="dxa"/>
            <w:gridSpan w:val="5"/>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z w:val="28"/>
                <w:szCs w:val="28"/>
                <w:vertAlign w:val="baseline"/>
                <w:lang w:val="en-US" w:eastAsia="zh-CN"/>
              </w:rPr>
            </w:pPr>
          </w:p>
        </w:tc>
      </w:tr>
    </w:tbl>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黑体" w:hAnsi="黑体" w:eastAsia="黑体" w:cs="黑体"/>
          <w:b/>
          <w:bCs/>
          <w:sz w:val="44"/>
          <w:szCs w:val="44"/>
          <w:lang w:eastAsia="zh-CN"/>
        </w:rPr>
      </w:pPr>
      <w:r>
        <w:rPr>
          <w:rFonts w:hint="eastAsia" w:ascii="黑体" w:hAnsi="黑体" w:eastAsia="黑体" w:cs="黑体"/>
          <w:sz w:val="34"/>
          <w:szCs w:val="34"/>
          <w:vertAlign w:val="baseline"/>
          <w:lang w:val="en-US" w:eastAsia="zh-CN"/>
        </w:rPr>
        <w:t>附件</w:t>
      </w:r>
      <w:r>
        <w:rPr>
          <w:rFonts w:hint="eastAsia" w:ascii="宋体" w:hAnsi="宋体" w:eastAsia="宋体" w:cs="宋体"/>
          <w:sz w:val="34"/>
          <w:szCs w:val="34"/>
          <w:vertAlign w:val="baseline"/>
          <w:lang w:val="en-US" w:eastAsia="zh-CN"/>
        </w:rPr>
        <w:t>3</w:t>
      </w:r>
      <w:r>
        <w:rPr>
          <w:rFonts w:hint="eastAsia" w:ascii="黑体" w:hAnsi="黑体" w:eastAsia="黑体" w:cs="黑体"/>
          <w:sz w:val="34"/>
          <w:szCs w:val="34"/>
          <w:vertAlign w:val="baseline"/>
          <w:lang w:val="en-US" w:eastAsia="zh-CN"/>
        </w:rPr>
        <w:t>：</w:t>
      </w:r>
    </w:p>
    <w:p>
      <w:pPr>
        <w:jc w:val="center"/>
        <w:rPr>
          <w:rFonts w:hint="eastAsia" w:ascii="黑体" w:hAnsi="黑体" w:eastAsia="黑体" w:cs="黑体"/>
          <w:b/>
          <w:bCs/>
          <w:sz w:val="44"/>
          <w:szCs w:val="44"/>
          <w:lang w:eastAsia="zh-CN"/>
        </w:rPr>
      </w:pPr>
    </w:p>
    <w:p>
      <w:pPr>
        <w:jc w:val="center"/>
        <w:rPr>
          <w:rFonts w:hint="eastAsia" w:ascii="黑体" w:hAnsi="黑体" w:eastAsia="黑体" w:cs="黑体"/>
          <w:b/>
          <w:bCs/>
          <w:sz w:val="44"/>
          <w:szCs w:val="44"/>
          <w:lang w:eastAsia="zh-CN"/>
        </w:rPr>
      </w:pPr>
      <w:r>
        <w:rPr>
          <w:rFonts w:hint="eastAsia" w:ascii="黑体" w:hAnsi="黑体" w:eastAsia="黑体" w:cs="黑体"/>
          <w:b/>
          <w:bCs/>
          <w:sz w:val="44"/>
          <w:szCs w:val="44"/>
          <w:lang w:eastAsia="zh-CN"/>
        </w:rPr>
        <w:t>关于印发《阳江市海水养殖尾水综合处理</w:t>
      </w:r>
    </w:p>
    <w:p>
      <w:pPr>
        <w:jc w:val="center"/>
        <w:rPr>
          <w:rFonts w:hint="eastAsia" w:ascii="方正仿宋简体" w:hAnsi="方正仿宋简体" w:eastAsia="方正仿宋简体" w:cs="方正仿宋简体"/>
          <w:b w:val="0"/>
          <w:bCs w:val="0"/>
          <w:sz w:val="32"/>
          <w:szCs w:val="32"/>
          <w:lang w:eastAsia="zh-CN"/>
        </w:rPr>
      </w:pPr>
      <w:r>
        <w:rPr>
          <w:rFonts w:hint="eastAsia" w:ascii="黑体" w:hAnsi="黑体" w:eastAsia="黑体" w:cs="黑体"/>
          <w:b/>
          <w:bCs/>
          <w:sz w:val="44"/>
          <w:szCs w:val="44"/>
          <w:lang w:eastAsia="zh-CN"/>
        </w:rPr>
        <w:t>技术推荐模式》（第一版）的通知</w:t>
      </w:r>
    </w:p>
    <w:p>
      <w:pPr>
        <w:jc w:val="center"/>
        <w:rPr>
          <w:rFonts w:hint="eastAsia" w:ascii="方正仿宋简体" w:hAnsi="方正仿宋简体" w:eastAsia="方正仿宋简体" w:cs="方正仿宋简体"/>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579" w:lineRule="exact"/>
        <w:jc w:val="both"/>
        <w:textAlignment w:val="auto"/>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沿海各县（区）人民政府（管委会）：</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both"/>
        <w:textAlignment w:val="auto"/>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为完成</w:t>
      </w:r>
      <w:r>
        <w:rPr>
          <w:rFonts w:hint="default" w:ascii="Times New Roman" w:hAnsi="Times New Roman" w:eastAsia="方正仿宋简体" w:cs="Times New Roman"/>
          <w:color w:val="auto"/>
          <w:sz w:val="32"/>
          <w:szCs w:val="32"/>
          <w:lang w:val="en-US" w:eastAsia="zh-CN"/>
        </w:rPr>
        <w:t>中央环保督察</w:t>
      </w:r>
      <w:r>
        <w:rPr>
          <w:rFonts w:hint="eastAsia" w:ascii="Times New Roman" w:hAnsi="Times New Roman" w:eastAsia="方正仿宋简体" w:cs="Times New Roman"/>
          <w:color w:val="auto"/>
          <w:sz w:val="32"/>
          <w:szCs w:val="32"/>
          <w:lang w:val="en-US" w:eastAsia="zh-CN"/>
        </w:rPr>
        <w:t>关于</w:t>
      </w:r>
      <w:r>
        <w:rPr>
          <w:rFonts w:hint="default" w:ascii="Times New Roman" w:hAnsi="Times New Roman" w:eastAsia="方正仿宋简体" w:cs="Times New Roman"/>
          <w:color w:val="auto"/>
          <w:sz w:val="32"/>
          <w:szCs w:val="32"/>
          <w:lang w:val="en-US" w:eastAsia="zh-CN"/>
        </w:rPr>
        <w:t>海水养殖尾水污染防治</w:t>
      </w:r>
      <w:r>
        <w:rPr>
          <w:rFonts w:hint="eastAsia" w:ascii="Times New Roman" w:hAnsi="Times New Roman" w:eastAsia="方正仿宋简体" w:cs="Times New Roman"/>
          <w:color w:val="auto"/>
          <w:sz w:val="32"/>
          <w:szCs w:val="32"/>
          <w:lang w:val="en-US" w:eastAsia="zh-CN"/>
        </w:rPr>
        <w:t>反馈问题的</w:t>
      </w:r>
      <w:r>
        <w:rPr>
          <w:rFonts w:hint="default" w:ascii="Times New Roman" w:hAnsi="Times New Roman" w:eastAsia="方正仿宋简体" w:cs="Times New Roman"/>
          <w:color w:val="auto"/>
          <w:sz w:val="32"/>
          <w:szCs w:val="32"/>
          <w:lang w:val="en-US" w:eastAsia="zh-CN"/>
        </w:rPr>
        <w:t>整改</w:t>
      </w:r>
      <w:r>
        <w:rPr>
          <w:rFonts w:hint="eastAsia" w:ascii="Times New Roman" w:hAnsi="Times New Roman" w:eastAsia="方正仿宋简体" w:cs="Times New Roman"/>
          <w:color w:val="auto"/>
          <w:sz w:val="32"/>
          <w:szCs w:val="32"/>
          <w:lang w:val="en-US" w:eastAsia="zh-CN"/>
        </w:rPr>
        <w:t>任务</w:t>
      </w:r>
      <w:r>
        <w:rPr>
          <w:rFonts w:hint="eastAsia" w:ascii="方正仿宋简体" w:hAnsi="方正仿宋简体" w:eastAsia="方正仿宋简体" w:cs="方正仿宋简体"/>
          <w:b w:val="0"/>
          <w:bCs w:val="0"/>
          <w:sz w:val="32"/>
          <w:szCs w:val="32"/>
          <w:lang w:val="en-US" w:eastAsia="zh-CN"/>
        </w:rPr>
        <w:t>，做好我市海水养殖尾水污染防治工作，根据省农业农村厅印发的《广东省水产养殖尾水综合处理技术推荐模式（第一版）》（粤农农办</w:t>
      </w:r>
      <w:r>
        <w:rPr>
          <w:rFonts w:hint="eastAsia" w:ascii="方正仿宋简体" w:hAnsi="方正仿宋简体" w:eastAsia="方正仿宋简体" w:cs="方正仿宋简体"/>
          <w:sz w:val="32"/>
          <w:szCs w:val="32"/>
        </w:rPr>
        <w:t>〔2021〕</w:t>
      </w:r>
      <w:r>
        <w:rPr>
          <w:rFonts w:hint="eastAsia" w:ascii="方正仿宋简体" w:hAnsi="方正仿宋简体" w:eastAsia="方正仿宋简体" w:cs="方正仿宋简体"/>
          <w:sz w:val="32"/>
          <w:szCs w:val="32"/>
          <w:lang w:eastAsia="zh-CN"/>
        </w:rPr>
        <w:t>号</w:t>
      </w:r>
      <w:r>
        <w:rPr>
          <w:rFonts w:hint="eastAsia" w:ascii="方正仿宋简体" w:hAnsi="方正仿宋简体" w:eastAsia="方正仿宋简体" w:cs="方正仿宋简体"/>
          <w:b w:val="0"/>
          <w:bCs w:val="0"/>
          <w:sz w:val="32"/>
          <w:szCs w:val="32"/>
          <w:lang w:val="en-US" w:eastAsia="zh-CN"/>
        </w:rPr>
        <w:t>）和省生态环境厅《水产养殖尾水排放标准》</w:t>
      </w:r>
      <w:r>
        <w:rPr>
          <w:rFonts w:hint="eastAsia" w:ascii="方正仿宋简体" w:hAnsi="方正仿宋简体" w:eastAsia="方正仿宋简体" w:cs="方正仿宋简体"/>
          <w:b w:val="0"/>
          <w:bCs w:val="0"/>
          <w:sz w:val="32"/>
          <w:szCs w:val="32"/>
          <w:highlight w:val="none"/>
          <w:lang w:val="en-US" w:eastAsia="zh-CN"/>
        </w:rPr>
        <w:t>（征求意见稿）的要求</w:t>
      </w:r>
      <w:r>
        <w:rPr>
          <w:rFonts w:hint="eastAsia" w:ascii="方正仿宋简体" w:hAnsi="方正仿宋简体" w:eastAsia="方正仿宋简体" w:cs="方正仿宋简体"/>
          <w:b w:val="0"/>
          <w:bCs w:val="0"/>
          <w:sz w:val="32"/>
          <w:szCs w:val="32"/>
          <w:lang w:val="en-US" w:eastAsia="zh-CN"/>
        </w:rPr>
        <w:t>，并结合我市实际，现选取了五种海水养殖尾水综合处理技术模式（不限于），形成了《阳江市海水养殖尾水综合处理技术推荐模式》（第一版），现印发给你们。请各地结合当地生产实际，认真组织学习借鉴，因地制宜，出台鼓励奖补方案，自行选择模式做好海水养殖尾水处理有关工作，确保排放的尾水达到广东省《水产养殖尾水排放标准》。</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方正仿宋简体" w:hAnsi="方正仿宋简体" w:eastAsia="方正仿宋简体" w:cs="方正仿宋简体"/>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方正仿宋简体" w:hAnsi="方正仿宋简体" w:eastAsia="方正仿宋简体" w:cs="方正仿宋简体"/>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附件：阳江市海水养殖尾水综合处理技术推荐模式（第一版）</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方正仿宋简体" w:hAnsi="方正仿宋简体" w:eastAsia="方正仿宋简体" w:cs="方正仿宋简体"/>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方正仿宋简体" w:hAnsi="方正仿宋简体" w:eastAsia="方正仿宋简体" w:cs="方正仿宋简体"/>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方正仿宋简体" w:hAnsi="方正仿宋简体" w:eastAsia="方正仿宋简体" w:cs="方正仿宋简体"/>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　阳江市生态环境局　　　　　　　　阳江市农业农村局　　　　　　　　</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黑体" w:hAnsi="黑体" w:eastAsia="黑体" w:cs="黑体"/>
          <w:b/>
          <w:bCs/>
          <w:sz w:val="44"/>
          <w:szCs w:val="44"/>
          <w:lang w:eastAsia="zh-CN"/>
        </w:rPr>
      </w:pPr>
      <w:r>
        <w:rPr>
          <w:rFonts w:hint="eastAsia" w:ascii="方正仿宋简体" w:hAnsi="方正仿宋简体" w:eastAsia="方正仿宋简体" w:cs="方正仿宋简体"/>
          <w:b w:val="0"/>
          <w:bCs w:val="0"/>
          <w:sz w:val="32"/>
          <w:szCs w:val="32"/>
          <w:lang w:val="en-US" w:eastAsia="zh-CN"/>
        </w:rPr>
        <w:t xml:space="preserve">                         　　　2023年2月９日</w:t>
      </w:r>
    </w:p>
    <w:p>
      <w:pPr>
        <w:jc w:val="both"/>
        <w:rPr>
          <w:rFonts w:hint="eastAsia" w:ascii="楷体" w:hAnsi="楷体" w:eastAsia="楷体" w:cs="楷体"/>
          <w:b w:val="0"/>
          <w:bCs w:val="0"/>
          <w:sz w:val="32"/>
          <w:szCs w:val="32"/>
          <w:lang w:eastAsia="zh-CN"/>
        </w:rPr>
      </w:pPr>
      <w:r>
        <w:rPr>
          <w:rFonts w:hint="eastAsia" w:ascii="楷体" w:hAnsi="楷体" w:eastAsia="楷体" w:cs="楷体"/>
          <w:b w:val="0"/>
          <w:bCs w:val="0"/>
          <w:sz w:val="32"/>
          <w:szCs w:val="32"/>
          <w:lang w:eastAsia="zh-CN"/>
        </w:rPr>
        <w:t>附件</w:t>
      </w:r>
    </w:p>
    <w:p>
      <w:pPr>
        <w:jc w:val="center"/>
        <w:rPr>
          <w:rFonts w:hint="eastAsia" w:ascii="黑体" w:hAnsi="黑体" w:eastAsia="黑体" w:cs="黑体"/>
          <w:b/>
          <w:bCs/>
          <w:sz w:val="44"/>
          <w:szCs w:val="44"/>
          <w:lang w:eastAsia="zh-CN"/>
        </w:rPr>
      </w:pPr>
    </w:p>
    <w:p>
      <w:pPr>
        <w:jc w:val="center"/>
        <w:rPr>
          <w:rFonts w:hint="eastAsia" w:ascii="黑体" w:hAnsi="黑体" w:eastAsia="黑体" w:cs="黑体"/>
          <w:b/>
          <w:bCs/>
          <w:sz w:val="44"/>
          <w:szCs w:val="44"/>
          <w:lang w:eastAsia="zh-CN"/>
        </w:rPr>
      </w:pPr>
      <w:r>
        <w:rPr>
          <w:rFonts w:hint="eastAsia" w:ascii="黑体" w:hAnsi="黑体" w:eastAsia="黑体" w:cs="黑体"/>
          <w:b/>
          <w:bCs/>
          <w:sz w:val="44"/>
          <w:szCs w:val="44"/>
          <w:lang w:eastAsia="zh-CN"/>
        </w:rPr>
        <w:t>阳江市海水养殖尾水综合处理技术</w:t>
      </w:r>
    </w:p>
    <w:p>
      <w:pPr>
        <w:jc w:val="center"/>
        <w:rPr>
          <w:rFonts w:hint="eastAsia" w:ascii="黑体" w:hAnsi="黑体" w:eastAsia="黑体" w:cs="黑体"/>
          <w:b/>
          <w:bCs/>
          <w:sz w:val="44"/>
          <w:szCs w:val="44"/>
          <w:lang w:eastAsia="zh-CN"/>
        </w:rPr>
      </w:pPr>
      <w:r>
        <w:rPr>
          <w:rFonts w:hint="eastAsia" w:ascii="黑体" w:hAnsi="黑体" w:eastAsia="黑体" w:cs="黑体"/>
          <w:b/>
          <w:bCs/>
          <w:sz w:val="44"/>
          <w:szCs w:val="44"/>
          <w:lang w:eastAsia="zh-CN"/>
        </w:rPr>
        <w:t>推荐模式（第一版）</w:t>
      </w:r>
    </w:p>
    <w:p>
      <w:pPr>
        <w:ind w:firstLine="643" w:firstLineChars="200"/>
        <w:rPr>
          <w:rFonts w:hint="eastAsia" w:ascii="黑体" w:hAnsi="黑体" w:eastAsia="黑体" w:cs="黑体"/>
          <w:b/>
          <w:bCs/>
          <w:sz w:val="32"/>
          <w:szCs w:val="32"/>
          <w:lang w:eastAsia="zh-CN"/>
        </w:rPr>
      </w:pPr>
    </w:p>
    <w:p>
      <w:pPr>
        <w:ind w:firstLine="643" w:firstLineChars="200"/>
        <w:rPr>
          <w:rFonts w:hint="eastAsia" w:ascii="黑体" w:hAnsi="黑体" w:eastAsia="黑体" w:cs="黑体"/>
          <w:b/>
          <w:bCs/>
          <w:sz w:val="32"/>
          <w:szCs w:val="32"/>
          <w:lang w:eastAsia="zh-CN"/>
        </w:rPr>
      </w:pPr>
    </w:p>
    <w:p>
      <w:pPr>
        <w:ind w:firstLine="643" w:firstLineChars="200"/>
        <w:rPr>
          <w:rFonts w:hint="eastAsia" w:ascii="黑体" w:hAnsi="黑体" w:eastAsia="黑体" w:cs="黑体"/>
          <w:b/>
          <w:bCs/>
          <w:sz w:val="32"/>
          <w:szCs w:val="32"/>
        </w:rPr>
      </w:pPr>
      <w:r>
        <w:rPr>
          <w:rFonts w:hint="eastAsia" w:ascii="黑体" w:hAnsi="黑体" w:eastAsia="黑体" w:cs="黑体"/>
          <w:b/>
          <w:bCs/>
          <w:sz w:val="32"/>
          <w:szCs w:val="32"/>
          <w:lang w:eastAsia="zh-CN"/>
        </w:rPr>
        <w:t>一</w:t>
      </w:r>
      <w:r>
        <w:rPr>
          <w:rFonts w:hint="eastAsia" w:ascii="黑体" w:hAnsi="黑体" w:eastAsia="黑体" w:cs="黑体"/>
          <w:b/>
          <w:bCs/>
          <w:sz w:val="32"/>
          <w:szCs w:val="32"/>
        </w:rPr>
        <w:t>、海水普通池塘养殖尾水三池三槽处理模式</w:t>
      </w:r>
    </w:p>
    <w:p>
      <w:pPr>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(一)技术要点</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利用生物净化为主，物理化学净化为辅的方法，采用“三池三槽”生态处理工艺,形成生态多元化,结构合理,食物链丰富完整的工艺,提高污染物的去除有效率;并在传统技术基础上进行改良、创新，使养殖尾水通过综合治理得到有效净化,最终实现循环利用或达标排放</w:t>
      </w:r>
      <w:r>
        <w:rPr>
          <w:rFonts w:hint="eastAsia" w:ascii="仿宋" w:hAnsi="仿宋" w:eastAsia="仿宋" w:cs="仿宋"/>
          <w:sz w:val="32"/>
          <w:szCs w:val="32"/>
          <w:lang w:eastAsia="zh-CN"/>
        </w:rPr>
        <w:t>。</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工艺流程及处理要求:</w:t>
      </w:r>
      <w:r>
        <w:rPr>
          <w:rFonts w:hint="eastAsia" w:ascii="仿宋" w:hAnsi="仿宋" w:eastAsia="仿宋" w:cs="仿宋"/>
          <w:sz w:val="32"/>
          <w:szCs w:val="32"/>
        </w:rPr>
        <w:t xml:space="preserve"> 生态排水渠→初沉池→一级过滤槽→复合生物池→二级过滤槽→多级生态滤池。对于需要排出养殖场的尾水水质应达</w:t>
      </w:r>
      <w:r>
        <w:rPr>
          <w:rFonts w:hint="eastAsia" w:ascii="仿宋" w:hAnsi="仿宋" w:eastAsia="仿宋" w:cs="仿宋"/>
          <w:sz w:val="32"/>
          <w:szCs w:val="32"/>
          <w:lang w:eastAsia="zh-CN"/>
        </w:rPr>
        <w:t>标排放</w:t>
      </w:r>
      <w:r>
        <w:rPr>
          <w:rFonts w:hint="eastAsia" w:ascii="仿宋" w:hAnsi="仿宋" w:eastAsia="仿宋" w:cs="仿宋"/>
          <w:sz w:val="32"/>
          <w:szCs w:val="32"/>
        </w:rPr>
        <w:t>。</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养殖尾水治理设施占比面积:</w:t>
      </w:r>
      <w:r>
        <w:rPr>
          <w:rFonts w:hint="eastAsia" w:ascii="仿宋" w:hAnsi="仿宋" w:eastAsia="仿宋" w:cs="仿宋"/>
          <w:sz w:val="32"/>
          <w:szCs w:val="32"/>
        </w:rPr>
        <w:t>设施面积约占总养殖面积的5%-10%。</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养殖尾水治理设施与设备:</w:t>
      </w:r>
      <w:r>
        <w:rPr>
          <w:rFonts w:hint="eastAsia" w:ascii="仿宋" w:hAnsi="仿宋" w:eastAsia="仿宋" w:cs="仿宋"/>
          <w:sz w:val="32"/>
          <w:szCs w:val="32"/>
        </w:rPr>
        <w:t>“三池三槽”处理设施中的“三池”，即初沉池、复合生物池、多级生态滤池;“三槽”即生态排水槽、一级过滤槽和二级过滤槽等。</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初沉池:</w:t>
      </w:r>
      <w:r>
        <w:rPr>
          <w:rFonts w:hint="eastAsia" w:ascii="仿宋" w:hAnsi="仿宋" w:eastAsia="仿宋" w:cs="仿宋"/>
          <w:sz w:val="32"/>
          <w:szCs w:val="32"/>
        </w:rPr>
        <w:t>在沉淀池内设置“之”字型挡水设施,延长水力停留时间。沉淀池大小比例占治理设施总面积的 40%，主要是解决残饵、虾粪等悬浮物，池中增加网片过滤加速沉淀，在池里养殖滤(杂)性鱼类，摄食养殖池排放出来的残饵、虾粪等。初沉池尽量挖深，水深不低于 2.5 米。</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复合生物池:</w:t>
      </w:r>
      <w:r>
        <w:rPr>
          <w:rFonts w:hint="eastAsia" w:ascii="仿宋" w:hAnsi="仿宋" w:eastAsia="仿宋" w:cs="仿宋"/>
          <w:sz w:val="32"/>
          <w:szCs w:val="32"/>
        </w:rPr>
        <w:t>安装毛刷，培养大量微生物吸附水中多余硫化物和氨氮，净化水质。主要利用不同营养层次的水生生物最大程度的去除水体污染物。池内种植沉水、挺水、浮叶等各类水生植物，以吸收净化水体中的氮、磷等营养盐。</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多级生态滤池:</w:t>
      </w:r>
      <w:r>
        <w:rPr>
          <w:rFonts w:hint="eastAsia" w:ascii="仿宋" w:hAnsi="仿宋" w:eastAsia="仿宋" w:cs="仿宋"/>
          <w:sz w:val="32"/>
          <w:szCs w:val="32"/>
        </w:rPr>
        <w:t>生态滤池是在传统生物滤池的基础上引入大型水生植物，耦合大型水生植物和传统生物滤池的双重效果达到良好的水质净化效果。利用滤料过滤作用、滤料表面生物膜新陈代谢作用以及大型水生植物的同化、泌氧等作用实现污染物的高效去除。在滤池中填充大小不一的滤料，滤料可选择蚝壳、碎石、鹅卵石、小石子、棕片、陶瓷珠等填充物介质，能起到吸附污水中的泥浆等作用。</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生态排水槽:</w:t>
      </w:r>
      <w:r>
        <w:rPr>
          <w:rFonts w:hint="eastAsia" w:ascii="仿宋" w:hAnsi="仿宋" w:eastAsia="仿宋" w:cs="仿宋"/>
          <w:sz w:val="32"/>
          <w:szCs w:val="32"/>
        </w:rPr>
        <w:t>用于延长水流时间，提升固体悬浮物沉淀效果。可新建或利用现有排水沟渠，用于输送尾水，沟渠中布设人工生物填料或种植水生植物，排水槽可投放沙蚕、缢蛏等。渠内可设置溢流、跌水等设施延长流程。</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过滤槽:</w:t>
      </w:r>
      <w:r>
        <w:rPr>
          <w:rFonts w:hint="eastAsia" w:ascii="仿宋" w:hAnsi="仿宋" w:eastAsia="仿宋" w:cs="仿宋"/>
          <w:sz w:val="32"/>
          <w:szCs w:val="32"/>
        </w:rPr>
        <w:t>用空心砖或钢架结构搭建过滤坝外部墙体，在坝体中填充大小不一的滤料，滤料可选择牡蛎壳、陶粒、火山石、细沙、碎石、棕片和活性炭等，坝宽不小于2米;坝长不小于6米，并以 200 亩养殖面积为起点，原则上每增加100亩养殖面积，坝长加1米。</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lang w:eastAsia="zh-CN"/>
        </w:rPr>
        <w:t>（二）</w:t>
      </w:r>
      <w:r>
        <w:rPr>
          <w:rFonts w:hint="eastAsia" w:ascii="仿宋" w:hAnsi="仿宋" w:eastAsia="仿宋" w:cs="仿宋"/>
          <w:b/>
          <w:bCs/>
          <w:sz w:val="32"/>
          <w:szCs w:val="32"/>
        </w:rPr>
        <w:t>、适用范围</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适用于海水普通池塘养殖模式。</w:t>
      </w:r>
    </w:p>
    <w:p>
      <w:pPr>
        <w:numPr>
          <w:ilvl w:val="0"/>
          <w:numId w:val="2"/>
        </w:numPr>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、工艺示意图</w:t>
      </w:r>
    </w:p>
    <w:p>
      <w:pPr>
        <w:numPr>
          <w:ilvl w:val="0"/>
          <w:numId w:val="0"/>
        </w:numPr>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 xml:space="preserve"> </w:t>
      </w:r>
      <w:r>
        <w:rPr>
          <w:rFonts w:hint="eastAsia" w:ascii="仿宋" w:hAnsi="仿宋" w:eastAsia="仿宋" w:cs="仿宋"/>
          <w:b w:val="0"/>
          <w:bCs w:val="0"/>
          <w:sz w:val="32"/>
          <w:szCs w:val="32"/>
          <w:lang w:val="en-US" w:eastAsia="zh-CN"/>
        </w:rPr>
        <w:t xml:space="preserve">  </w:t>
      </w:r>
    </w:p>
    <w:p>
      <w:pPr>
        <w:numPr>
          <w:ilvl w:val="0"/>
          <w:numId w:val="0"/>
        </w:numPr>
        <w:rPr>
          <w:rFonts w:hint="eastAsia" w:ascii="仿宋" w:hAnsi="仿宋" w:eastAsia="仿宋" w:cs="仿宋"/>
          <w:b w:val="0"/>
          <w:bCs w:val="0"/>
          <w:sz w:val="32"/>
          <w:szCs w:val="32"/>
          <w:lang w:val="en-US" w:eastAsia="zh-CN"/>
        </w:rPr>
      </w:pPr>
      <w:r>
        <w:rPr>
          <w:rFonts w:ascii="黑体"/>
          <w:sz w:val="20"/>
        </w:rPr>
        <w:drawing>
          <wp:inline distT="0" distB="0" distL="114300" distR="114300">
            <wp:extent cx="5275580" cy="2294890"/>
            <wp:effectExtent l="0" t="0" r="1270" b="1016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tretch>
                      <a:fillRect/>
                    </a:stretch>
                  </pic:blipFill>
                  <pic:spPr>
                    <a:xfrm>
                      <a:off x="0" y="0"/>
                      <a:ext cx="5275580" cy="2294890"/>
                    </a:xfrm>
                    <a:prstGeom prst="rect">
                      <a:avLst/>
                    </a:prstGeom>
                    <a:noFill/>
                    <a:ln>
                      <a:noFill/>
                    </a:ln>
                  </pic:spPr>
                </pic:pic>
              </a:graphicData>
            </a:graphic>
          </wp:inline>
        </w:drawing>
      </w:r>
    </w:p>
    <w:p>
      <w:pPr>
        <w:numPr>
          <w:ilvl w:val="0"/>
          <w:numId w:val="0"/>
        </w:numPr>
        <w:rPr>
          <w:rFonts w:hint="default" w:ascii="仿宋" w:hAnsi="仿宋" w:eastAsia="仿宋" w:cs="仿宋"/>
          <w:b w:val="0"/>
          <w:bCs w:val="0"/>
          <w:sz w:val="32"/>
          <w:szCs w:val="32"/>
          <w:lang w:val="en-US" w:eastAsia="zh-CN"/>
        </w:rPr>
      </w:pPr>
    </w:p>
    <w:p>
      <w:pPr>
        <w:ind w:firstLine="643" w:firstLineChars="200"/>
        <w:rPr>
          <w:rFonts w:hint="eastAsia" w:ascii="黑体" w:hAnsi="黑体" w:eastAsia="黑体" w:cs="黑体"/>
          <w:b/>
          <w:bCs/>
          <w:sz w:val="32"/>
          <w:szCs w:val="32"/>
        </w:rPr>
      </w:pPr>
      <w:r>
        <w:rPr>
          <w:rFonts w:hint="eastAsia" w:ascii="黑体" w:hAnsi="黑体" w:eastAsia="黑体" w:cs="黑体"/>
          <w:b/>
          <w:bCs/>
          <w:sz w:val="32"/>
          <w:szCs w:val="32"/>
          <w:lang w:eastAsia="zh-CN"/>
        </w:rPr>
        <w:t>二</w:t>
      </w:r>
      <w:r>
        <w:rPr>
          <w:rFonts w:hint="eastAsia" w:ascii="黑体" w:hAnsi="黑体" w:eastAsia="黑体" w:cs="黑体"/>
          <w:b/>
          <w:bCs/>
          <w:sz w:val="32"/>
          <w:szCs w:val="32"/>
        </w:rPr>
        <w:t>、海水高位池养殖尾水处理模式</w:t>
      </w:r>
    </w:p>
    <w:p>
      <w:pPr>
        <w:ind w:firstLine="643" w:firstLineChars="200"/>
        <w:rPr>
          <w:rFonts w:hint="eastAsia" w:ascii="仿宋" w:hAnsi="仿宋" w:eastAsia="仿宋" w:cs="仿宋"/>
          <w:b/>
          <w:bCs/>
          <w:sz w:val="32"/>
          <w:szCs w:val="32"/>
        </w:rPr>
      </w:pPr>
      <w:r>
        <w:rPr>
          <w:rFonts w:hint="eastAsia" w:ascii="仿宋" w:hAnsi="仿宋" w:eastAsia="仿宋" w:cs="仿宋"/>
          <w:b/>
          <w:bCs/>
          <w:sz w:val="32"/>
          <w:szCs w:val="32"/>
          <w:lang w:eastAsia="zh-CN"/>
        </w:rPr>
        <w:t>（一）</w:t>
      </w:r>
      <w:r>
        <w:rPr>
          <w:rFonts w:hint="eastAsia" w:ascii="仿宋" w:hAnsi="仿宋" w:eastAsia="仿宋" w:cs="仿宋"/>
          <w:b/>
          <w:bCs/>
          <w:sz w:val="32"/>
          <w:szCs w:val="32"/>
        </w:rPr>
        <w:t>、技术要点</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以实施海洋生态系统食物链原理的生物净化为主，物理化学净化为辅的治理思路，采用“预处理+三池两坝”处理工艺进行尾水治理。养殖尾水首先经排水沙井网隔进行粗过滤，分离虾壳、死虾、残饵等大颗粒污染物后，排入初沉池(一级池)进行沉淀过滤处理;再进入生物净化池(二级池)作进一步净化处理;最后进入理化净化池(三级池)，经沉淀净化后排放。回收三个池的沉积物，经过干燥、集中发酵后生产有机肥料，资源化利用。</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工艺流程及处理要求:</w:t>
      </w:r>
      <w:r>
        <w:rPr>
          <w:rFonts w:hint="eastAsia" w:ascii="仿宋" w:hAnsi="仿宋" w:eastAsia="仿宋" w:cs="仿宋"/>
          <w:sz w:val="32"/>
          <w:szCs w:val="32"/>
        </w:rPr>
        <w:t>生态沟渠→排水沙井网隔→初沉池(一级池)→过滤坝→生物净化池(二级池)→过滤坝→理化净化池(三级池)。原则上要求养殖用水循环使用，对于需要排出养殖场的尾水水质应达</w:t>
      </w:r>
      <w:r>
        <w:rPr>
          <w:rFonts w:hint="eastAsia" w:ascii="仿宋" w:hAnsi="仿宋" w:eastAsia="仿宋" w:cs="仿宋"/>
          <w:sz w:val="32"/>
          <w:szCs w:val="32"/>
          <w:lang w:eastAsia="zh-CN"/>
        </w:rPr>
        <w:t>标排放</w:t>
      </w:r>
      <w:r>
        <w:rPr>
          <w:rFonts w:hint="eastAsia" w:ascii="仿宋" w:hAnsi="仿宋" w:eastAsia="仿宋" w:cs="仿宋"/>
          <w:sz w:val="32"/>
          <w:szCs w:val="32"/>
        </w:rPr>
        <w:t>。</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养殖尾水治理设施占比面积:</w:t>
      </w:r>
      <w:r>
        <w:rPr>
          <w:rFonts w:hint="eastAsia" w:ascii="仿宋" w:hAnsi="仿宋" w:eastAsia="仿宋" w:cs="仿宋"/>
          <w:sz w:val="32"/>
          <w:szCs w:val="32"/>
        </w:rPr>
        <w:t>尾水治理设施总面积占养殖总面积的10-16%。</w:t>
      </w:r>
    </w:p>
    <w:p>
      <w:pPr>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养殖尾水治理设施与设备:</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排水沙井网隔:养殖尾水首先经过排水沙井网隔，分离虾壳、死虾、残饵等大颗粒污染物，进行粗过滤。可用黑水虻进行分解或者利用微生物菌剂进行发酵堆肥。</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一级沉淀池:</w:t>
      </w:r>
      <w:r>
        <w:rPr>
          <w:rFonts w:hint="eastAsia" w:ascii="仿宋" w:hAnsi="仿宋" w:eastAsia="仿宋" w:cs="仿宋"/>
          <w:sz w:val="32"/>
          <w:szCs w:val="32"/>
        </w:rPr>
        <w:t>沉淀池的主要功能是去除水体中悬浮物、排泄物、残渣等物质。沉淀池大小约占处理设施总面积的 45%，尽量挖深，水深不少于 2.5 米。在沉淀池内设置“之”字型挡水设施，延长水力停留时间。池中可用 40-80 目网片分隔过滤 2-3 次以降低流速，使水体中悬浮物沉淀至池底，还可以在池中养滤(杂)食性鱼类，吃去池中的残饵、虾粪等残留物、滤食部分藻类。</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二级生物净化池:</w:t>
      </w:r>
      <w:r>
        <w:rPr>
          <w:rFonts w:hint="eastAsia" w:ascii="仿宋" w:hAnsi="仿宋" w:eastAsia="仿宋" w:cs="仿宋"/>
          <w:sz w:val="32"/>
          <w:szCs w:val="32"/>
        </w:rPr>
        <w:t>生物净化池面积占处理面积的 25%。主要是利用不同营养层次的水生生物最大程度的去除水体污染物。可以安装毛刷，以降低流速、培养大量微生物吸附水中多余硫化物和氨氮，净化水质。种植沉水、挺水、浮叶等各类耐盐性水草，以吸收净化水体中的氮、磷等营养盐。池内可以养殖螺贝等底栖动物，进一步增加生物净化效果。经过生物净化池处理的上清水进入三级净化池。</w:t>
      </w:r>
    </w:p>
    <w:p>
      <w:pPr>
        <w:keepNext w:val="0"/>
        <w:keepLines w:val="0"/>
        <w:pageBreakBefore w:val="0"/>
        <w:widowControl w:val="0"/>
        <w:kinsoku/>
        <w:wordWrap/>
        <w:overflowPunct/>
        <w:topLinePunct w:val="0"/>
        <w:autoSpaceDE/>
        <w:autoSpaceDN/>
        <w:bidi w:val="0"/>
        <w:adjustRightInd/>
        <w:snapToGrid/>
        <w:spacing w:line="38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三级理化净化池:</w:t>
      </w:r>
      <w:r>
        <w:rPr>
          <w:rFonts w:hint="eastAsia" w:ascii="仿宋" w:hAnsi="仿宋" w:eastAsia="仿宋" w:cs="仿宋"/>
          <w:sz w:val="32"/>
          <w:szCs w:val="32"/>
        </w:rPr>
        <w:t>理化净化池主要运用物理、化学等方法增加水体中的溶解氧，最大程度的去除水体污染物。安装增氧设备强曝气，可中间布设喷泉式曝气机，水体中安装喷气机或气管、气石进行立体曝气，通过增加水体溶解氧来氧化分解有害物质，可适当用漂白粉。二氧化氯等进行消毒处理。作为整个工艺最后一级净化设施，在整个处理工艺中起着至关重要的作用，必须最终达到排放要求。理化净化池面积占处理面积的 30%。</w:t>
      </w:r>
    </w:p>
    <w:p>
      <w:pPr>
        <w:keepNext w:val="0"/>
        <w:keepLines w:val="0"/>
        <w:pageBreakBefore w:val="0"/>
        <w:widowControl w:val="0"/>
        <w:kinsoku/>
        <w:wordWrap/>
        <w:overflowPunct/>
        <w:topLinePunct w:val="0"/>
        <w:autoSpaceDE/>
        <w:autoSpaceDN/>
        <w:bidi w:val="0"/>
        <w:adjustRightInd/>
        <w:snapToGrid/>
        <w:spacing w:line="38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生态坡:</w:t>
      </w:r>
      <w:r>
        <w:rPr>
          <w:rFonts w:hint="eastAsia" w:ascii="仿宋" w:hAnsi="仿宋" w:eastAsia="仿宋" w:cs="仿宋"/>
          <w:sz w:val="32"/>
          <w:szCs w:val="32"/>
        </w:rPr>
        <w:t>在排水沟两侧或池塘边有条件的可以增设生态坡，一般是利用砂石、绿化砖、植被网等固着物铺设在水沟或池塘边坡上，在其上栽种植物,通过生态坡的渗滤作用和植物吸收截流作用去除水体中营养物质，达到净化水体的目的。</w:t>
      </w:r>
    </w:p>
    <w:p>
      <w:pPr>
        <w:keepNext w:val="0"/>
        <w:keepLines w:val="0"/>
        <w:pageBreakBefore w:val="0"/>
        <w:widowControl w:val="0"/>
        <w:kinsoku/>
        <w:wordWrap/>
        <w:overflowPunct/>
        <w:topLinePunct w:val="0"/>
        <w:autoSpaceDE/>
        <w:autoSpaceDN/>
        <w:bidi w:val="0"/>
        <w:adjustRightInd/>
        <w:snapToGrid/>
        <w:spacing w:line="38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过滤坝:</w:t>
      </w:r>
      <w:r>
        <w:rPr>
          <w:rFonts w:hint="eastAsia" w:ascii="仿宋" w:hAnsi="仿宋" w:eastAsia="仿宋" w:cs="仿宋"/>
          <w:sz w:val="32"/>
          <w:szCs w:val="32"/>
        </w:rPr>
        <w:t>在一级沉淀池与二级生物净化池和三级理化净化池之间建设过滤坝，在坝体中填充大小不一的滤料，滤料可选择牡蛎壳(蚝壳)、碎石、鹅卵石、小石子、棕片、陶瓷珠等填充物介质，能起到吸附污水中的泥浆等作用。</w:t>
      </w:r>
    </w:p>
    <w:p>
      <w:pPr>
        <w:keepNext w:val="0"/>
        <w:keepLines w:val="0"/>
        <w:pageBreakBefore w:val="0"/>
        <w:widowControl w:val="0"/>
        <w:kinsoku/>
        <w:wordWrap/>
        <w:overflowPunct/>
        <w:topLinePunct w:val="0"/>
        <w:autoSpaceDE/>
        <w:autoSpaceDN/>
        <w:bidi w:val="0"/>
        <w:adjustRightInd/>
        <w:snapToGrid/>
        <w:spacing w:line="38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粪污收集及资源化利用。</w:t>
      </w:r>
      <w:r>
        <w:rPr>
          <w:rFonts w:hint="eastAsia" w:ascii="仿宋" w:hAnsi="仿宋" w:eastAsia="仿宋" w:cs="仿宋"/>
          <w:sz w:val="32"/>
          <w:szCs w:val="32"/>
        </w:rPr>
        <w:t>三个池的沉积物回收进行固液分离。可采用自然沉淀法或微滤机将沉积物分离为固形物和分离液。经分离的固体再经集粪池收集、晾晒堆积腐熟后，作为有机肥再利用。</w:t>
      </w:r>
    </w:p>
    <w:p>
      <w:pPr>
        <w:keepNext w:val="0"/>
        <w:keepLines w:val="0"/>
        <w:pageBreakBefore w:val="0"/>
        <w:widowControl w:val="0"/>
        <w:kinsoku/>
        <w:wordWrap/>
        <w:overflowPunct/>
        <w:topLinePunct w:val="0"/>
        <w:autoSpaceDE/>
        <w:autoSpaceDN/>
        <w:bidi w:val="0"/>
        <w:adjustRightInd/>
        <w:snapToGrid/>
        <w:spacing w:line="38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lang w:val="en-US" w:eastAsia="zh-CN"/>
        </w:rPr>
        <w:t>（二）</w:t>
      </w:r>
      <w:r>
        <w:rPr>
          <w:rFonts w:hint="eastAsia" w:ascii="仿宋" w:hAnsi="仿宋" w:eastAsia="仿宋" w:cs="仿宋"/>
          <w:b/>
          <w:bCs/>
          <w:sz w:val="32"/>
          <w:szCs w:val="32"/>
        </w:rPr>
        <w:t>、适用范围</w:t>
      </w:r>
    </w:p>
    <w:p>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适用于沿海高位池养殖模式。</w:t>
      </w:r>
    </w:p>
    <w:p>
      <w:pPr>
        <w:keepNext w:val="0"/>
        <w:keepLines w:val="0"/>
        <w:pageBreakBefore w:val="0"/>
        <w:widowControl w:val="0"/>
        <w:kinsoku/>
        <w:wordWrap/>
        <w:overflowPunct/>
        <w:topLinePunct w:val="0"/>
        <w:autoSpaceDE/>
        <w:autoSpaceDN/>
        <w:bidi w:val="0"/>
        <w:adjustRightInd/>
        <w:snapToGrid/>
        <w:spacing w:line="3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eastAsia="zh-CN"/>
        </w:rPr>
        <w:t>（三）</w:t>
      </w:r>
      <w:r>
        <w:rPr>
          <w:rFonts w:hint="eastAsia" w:ascii="仿宋" w:hAnsi="仿宋" w:eastAsia="仿宋" w:cs="仿宋"/>
          <w:b/>
          <w:bCs/>
          <w:sz w:val="32"/>
          <w:szCs w:val="32"/>
        </w:rPr>
        <w:t>、示意图</w:t>
      </w:r>
    </w:p>
    <w:p>
      <w:pPr>
        <w:ind w:firstLine="640" w:firstLineChars="200"/>
        <w:rPr>
          <w:rFonts w:hint="eastAsia" w:ascii="仿宋" w:hAnsi="仿宋" w:eastAsia="仿宋" w:cs="仿宋"/>
          <w:sz w:val="32"/>
          <w:szCs w:val="32"/>
        </w:rPr>
      </w:pPr>
    </w:p>
    <w:p>
      <w:pPr>
        <w:ind w:firstLine="480" w:firstLineChars="200"/>
        <w:rPr>
          <w:rFonts w:hint="eastAsia" w:ascii="仿宋" w:hAnsi="仿宋" w:eastAsia="仿宋" w:cs="仿宋"/>
          <w:sz w:val="32"/>
          <w:szCs w:val="32"/>
          <w:lang w:eastAsia="zh-CN"/>
        </w:rPr>
      </w:pPr>
      <w:r>
        <w:drawing>
          <wp:anchor distT="0" distB="0" distL="114300" distR="114300" simplePos="0" relativeHeight="251662336" behindDoc="0" locked="0" layoutInCell="1" allowOverlap="1">
            <wp:simplePos x="0" y="0"/>
            <wp:positionH relativeFrom="page">
              <wp:posOffset>1144270</wp:posOffset>
            </wp:positionH>
            <wp:positionV relativeFrom="paragraph">
              <wp:posOffset>90170</wp:posOffset>
            </wp:positionV>
            <wp:extent cx="4969510" cy="2157730"/>
            <wp:effectExtent l="0" t="0" r="2540" b="13970"/>
            <wp:wrapTopAndBottom/>
            <wp:docPr id="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a:picLocks noChangeAspect="1"/>
                    </pic:cNvPicPr>
                  </pic:nvPicPr>
                  <pic:blipFill>
                    <a:blip r:embed="rId8"/>
                    <a:stretch>
                      <a:fillRect/>
                    </a:stretch>
                  </pic:blipFill>
                  <pic:spPr>
                    <a:xfrm>
                      <a:off x="0" y="0"/>
                      <a:ext cx="4969510" cy="2157730"/>
                    </a:xfrm>
                    <a:prstGeom prst="rect">
                      <a:avLst/>
                    </a:prstGeom>
                    <a:noFill/>
                    <a:ln>
                      <a:noFill/>
                    </a:ln>
                  </pic:spPr>
                </pic:pic>
              </a:graphicData>
            </a:graphic>
          </wp:anchor>
        </w:drawing>
      </w:r>
    </w:p>
    <w:p>
      <w:pPr>
        <w:ind w:firstLine="643" w:firstLineChars="200"/>
        <w:rPr>
          <w:rFonts w:hint="eastAsia" w:ascii="黑体" w:hAnsi="黑体" w:eastAsia="黑体" w:cs="黑体"/>
          <w:b/>
          <w:bCs/>
          <w:sz w:val="32"/>
          <w:szCs w:val="32"/>
          <w:lang w:eastAsia="zh-CN"/>
        </w:rPr>
      </w:pPr>
    </w:p>
    <w:p>
      <w:pPr>
        <w:ind w:firstLine="643" w:firstLineChars="200"/>
        <w:rPr>
          <w:rFonts w:hint="eastAsia" w:ascii="仿宋" w:hAnsi="仿宋" w:eastAsia="仿宋" w:cs="仿宋"/>
          <w:sz w:val="32"/>
          <w:szCs w:val="32"/>
        </w:rPr>
      </w:pPr>
      <w:r>
        <w:rPr>
          <w:rFonts w:hint="eastAsia" w:ascii="黑体" w:hAnsi="黑体" w:eastAsia="黑体" w:cs="黑体"/>
          <w:b/>
          <w:bCs/>
          <w:sz w:val="32"/>
          <w:szCs w:val="32"/>
          <w:lang w:eastAsia="zh-CN"/>
        </w:rPr>
        <w:t>三</w:t>
      </w:r>
      <w:r>
        <w:rPr>
          <w:rFonts w:hint="eastAsia" w:ascii="黑体" w:hAnsi="黑体" w:eastAsia="黑体" w:cs="黑体"/>
          <w:b/>
          <w:bCs/>
          <w:sz w:val="32"/>
          <w:szCs w:val="32"/>
        </w:rPr>
        <w:t>、工厂化养殖尾水处理模式</w:t>
      </w:r>
    </w:p>
    <w:p>
      <w:pPr>
        <w:ind w:firstLine="643" w:firstLineChars="200"/>
        <w:rPr>
          <w:rFonts w:hint="eastAsia" w:ascii="仿宋" w:hAnsi="仿宋" w:eastAsia="仿宋" w:cs="仿宋"/>
          <w:b/>
          <w:bCs/>
          <w:sz w:val="32"/>
          <w:szCs w:val="32"/>
        </w:rPr>
      </w:pPr>
      <w:r>
        <w:rPr>
          <w:rFonts w:hint="eastAsia" w:ascii="仿宋" w:hAnsi="仿宋" w:eastAsia="仿宋" w:cs="仿宋"/>
          <w:b/>
          <w:bCs/>
          <w:sz w:val="32"/>
          <w:szCs w:val="32"/>
          <w:lang w:eastAsia="zh-CN"/>
        </w:rPr>
        <w:t>（一）</w:t>
      </w:r>
      <w:r>
        <w:rPr>
          <w:rFonts w:hint="eastAsia" w:ascii="仿宋" w:hAnsi="仿宋" w:eastAsia="仿宋" w:cs="仿宋"/>
          <w:b/>
          <w:bCs/>
          <w:sz w:val="32"/>
          <w:szCs w:val="32"/>
        </w:rPr>
        <w:t>、技术要点</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该工艺主要通过生物调控、物理调控、化学调控等方式进行循环水分流处理。</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工艺流程及处理要求:</w:t>
      </w:r>
      <w:r>
        <w:rPr>
          <w:rFonts w:hint="eastAsia" w:ascii="仿宋" w:hAnsi="仿宋" w:eastAsia="仿宋" w:cs="仿宋"/>
          <w:sz w:val="32"/>
          <w:szCs w:val="32"/>
        </w:rPr>
        <w:t xml:space="preserve"> 微滤机→蛋白分离器→生物滤池。原则上要求养殖用水循环使用,对于需要排出养殖场的尾水水质应达</w:t>
      </w:r>
      <w:r>
        <w:rPr>
          <w:rFonts w:hint="eastAsia" w:ascii="仿宋" w:hAnsi="仿宋" w:eastAsia="仿宋" w:cs="仿宋"/>
          <w:sz w:val="32"/>
          <w:szCs w:val="32"/>
          <w:lang w:eastAsia="zh-CN"/>
        </w:rPr>
        <w:t>标标排放</w:t>
      </w:r>
      <w:r>
        <w:rPr>
          <w:rFonts w:hint="eastAsia" w:ascii="仿宋" w:hAnsi="仿宋" w:eastAsia="仿宋" w:cs="仿宋"/>
          <w:sz w:val="32"/>
          <w:szCs w:val="32"/>
        </w:rPr>
        <w:t>。</w:t>
      </w:r>
    </w:p>
    <w:p>
      <w:pPr>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养殖尾水治理设施与设备:</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微滤机:</w:t>
      </w:r>
      <w:r>
        <w:rPr>
          <w:rFonts w:hint="eastAsia" w:ascii="仿宋" w:hAnsi="仿宋" w:eastAsia="仿宋" w:cs="仿宋"/>
          <w:sz w:val="32"/>
          <w:szCs w:val="32"/>
        </w:rPr>
        <w:t>预处理采用微滤机过滤方式。微滤机是养殖中常用的物理过滤设备，它是采用 100-200目的微孔筛网固定在转鼓型过滤设备上，通过截留海水养殖水体中的藻类、水蚤等浮游生物和虾壳、死虾、粪便、残饵等其它固体颗粒，实现固液分离的净化装置。位于养殖池中层的主体水(含有较小、较少的悬浮颗粒)通过粗滤，去除水体中大颗粒有机物。</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蛋白分离器:</w:t>
      </w:r>
      <w:r>
        <w:rPr>
          <w:rFonts w:hint="eastAsia" w:ascii="仿宋" w:hAnsi="仿宋" w:eastAsia="仿宋" w:cs="仿宋"/>
          <w:sz w:val="32"/>
          <w:szCs w:val="32"/>
        </w:rPr>
        <w:t>水体经过蛋白分离器，对水体中的部分可溶有机物以及超细有机物颗粒产生气浮和聚集作用，形成污物泡沫排出系统，蛋白分离器同时对水体进行消毒、脱色处理并对氨态氮氧化产生硝态氮。</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生物滤池:</w:t>
      </w:r>
      <w:r>
        <w:rPr>
          <w:rFonts w:hint="eastAsia" w:ascii="仿宋" w:hAnsi="仿宋" w:eastAsia="仿宋" w:cs="仿宋"/>
          <w:sz w:val="32"/>
          <w:szCs w:val="32"/>
        </w:rPr>
        <w:t>由复合微生物、藻类、贝类组成，可进一步去除水体中悬浮颗粒有机物、有机物和营养盐。用臭氧处理、紫外线消毒处理,经过处理后的海水进入养殖池塘循环利用。</w:t>
      </w:r>
    </w:p>
    <w:p>
      <w:pPr>
        <w:ind w:firstLine="643" w:firstLineChars="200"/>
        <w:rPr>
          <w:rFonts w:hint="eastAsia" w:ascii="仿宋" w:hAnsi="仿宋" w:eastAsia="仿宋" w:cs="仿宋"/>
          <w:b/>
          <w:bCs/>
          <w:sz w:val="32"/>
          <w:szCs w:val="32"/>
        </w:rPr>
      </w:pPr>
      <w:r>
        <w:rPr>
          <w:rFonts w:hint="eastAsia" w:ascii="仿宋" w:hAnsi="仿宋" w:eastAsia="仿宋" w:cs="仿宋"/>
          <w:b/>
          <w:bCs/>
          <w:sz w:val="32"/>
          <w:szCs w:val="32"/>
          <w:lang w:eastAsia="zh-CN"/>
        </w:rPr>
        <w:t>（二）</w:t>
      </w:r>
      <w:r>
        <w:rPr>
          <w:rFonts w:hint="eastAsia" w:ascii="仿宋" w:hAnsi="仿宋" w:eastAsia="仿宋" w:cs="仿宋"/>
          <w:b/>
          <w:bCs/>
          <w:sz w:val="32"/>
          <w:szCs w:val="32"/>
        </w:rPr>
        <w:t>、适用范围</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适用于海水工厂化养殖.</w:t>
      </w:r>
    </w:p>
    <w:p>
      <w:pPr>
        <w:ind w:firstLine="643" w:firstLineChars="200"/>
        <w:rPr>
          <w:rFonts w:hint="eastAsia" w:ascii="仿宋" w:hAnsi="仿宋" w:eastAsia="仿宋" w:cs="仿宋"/>
          <w:b/>
          <w:bCs/>
          <w:sz w:val="32"/>
          <w:szCs w:val="32"/>
        </w:rPr>
      </w:pPr>
      <w:r>
        <w:rPr>
          <w:rFonts w:hint="eastAsia" w:ascii="仿宋" w:hAnsi="仿宋" w:eastAsia="仿宋" w:cs="仿宋"/>
          <w:b/>
          <w:bCs/>
          <w:sz w:val="32"/>
          <w:szCs w:val="32"/>
          <w:lang w:eastAsia="zh-CN"/>
        </w:rPr>
        <w:t>（三）</w:t>
      </w:r>
      <w:r>
        <w:rPr>
          <w:rFonts w:hint="eastAsia" w:ascii="仿宋" w:hAnsi="仿宋" w:eastAsia="仿宋" w:cs="仿宋"/>
          <w:b/>
          <w:bCs/>
          <w:sz w:val="32"/>
          <w:szCs w:val="32"/>
        </w:rPr>
        <w:t>、示意图</w:t>
      </w:r>
    </w:p>
    <w:p>
      <w:pPr>
        <w:rPr>
          <w:rFonts w:hint="eastAsia" w:ascii="仿宋" w:hAnsi="仿宋" w:eastAsia="仿宋" w:cs="仿宋"/>
          <w:sz w:val="32"/>
          <w:szCs w:val="32"/>
        </w:rPr>
      </w:pPr>
      <w:r>
        <w:drawing>
          <wp:anchor distT="0" distB="0" distL="114300" distR="114300" simplePos="0" relativeHeight="251663360" behindDoc="0" locked="0" layoutInCell="1" allowOverlap="1">
            <wp:simplePos x="0" y="0"/>
            <wp:positionH relativeFrom="page">
              <wp:posOffset>1144270</wp:posOffset>
            </wp:positionH>
            <wp:positionV relativeFrom="paragraph">
              <wp:posOffset>115570</wp:posOffset>
            </wp:positionV>
            <wp:extent cx="5276215" cy="3511550"/>
            <wp:effectExtent l="0" t="0" r="635" b="12700"/>
            <wp:wrapTopAndBottom/>
            <wp:docPr id="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a:picLocks noChangeAspect="1"/>
                    </pic:cNvPicPr>
                  </pic:nvPicPr>
                  <pic:blipFill>
                    <a:blip r:embed="rId9"/>
                    <a:stretch>
                      <a:fillRect/>
                    </a:stretch>
                  </pic:blipFill>
                  <pic:spPr>
                    <a:xfrm>
                      <a:off x="0" y="0"/>
                      <a:ext cx="5276215" cy="3511550"/>
                    </a:xfrm>
                    <a:prstGeom prst="rect">
                      <a:avLst/>
                    </a:prstGeom>
                    <a:noFill/>
                    <a:ln>
                      <a:noFill/>
                    </a:ln>
                  </pic:spPr>
                </pic:pic>
              </a:graphicData>
            </a:graphic>
          </wp:anchor>
        </w:drawing>
      </w:r>
    </w:p>
    <w:p>
      <w:pPr>
        <w:rPr>
          <w:rFonts w:hint="eastAsia" w:ascii="仿宋" w:hAnsi="仿宋" w:eastAsia="仿宋" w:cs="仿宋"/>
          <w:sz w:val="32"/>
          <w:szCs w:val="32"/>
        </w:rPr>
      </w:pPr>
    </w:p>
    <w:p>
      <w:pPr>
        <w:ind w:firstLine="640" w:firstLineChars="200"/>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eastAsia="zh-CN"/>
        </w:rPr>
        <w:t>四</w:t>
      </w:r>
      <w:r>
        <w:rPr>
          <w:rFonts w:hint="eastAsia" w:ascii="黑体" w:hAnsi="黑体" w:eastAsia="黑体" w:cs="黑体"/>
          <w:b w:val="0"/>
          <w:bCs w:val="0"/>
          <w:color w:val="auto"/>
          <w:sz w:val="32"/>
          <w:szCs w:val="32"/>
        </w:rPr>
        <w:t>、 池塘岸基一体化设备尾水处理模式</w:t>
      </w:r>
    </w:p>
    <w:p>
      <w:pPr>
        <w:ind w:firstLine="643" w:firstLineChars="200"/>
        <w:rPr>
          <w:rFonts w:hint="eastAsia" w:ascii="仿宋" w:hAnsi="仿宋" w:eastAsia="仿宋" w:cs="仿宋"/>
          <w:b/>
          <w:bCs/>
          <w:sz w:val="32"/>
          <w:szCs w:val="32"/>
        </w:rPr>
      </w:pPr>
      <w:r>
        <w:rPr>
          <w:rFonts w:hint="eastAsia" w:ascii="仿宋" w:hAnsi="仿宋" w:eastAsia="仿宋" w:cs="仿宋"/>
          <w:b/>
          <w:bCs/>
          <w:sz w:val="32"/>
          <w:szCs w:val="32"/>
          <w:lang w:eastAsia="zh-CN"/>
        </w:rPr>
        <w:t>（一）</w:t>
      </w:r>
      <w:r>
        <w:rPr>
          <w:rFonts w:hint="eastAsia" w:ascii="仿宋" w:hAnsi="仿宋" w:eastAsia="仿宋" w:cs="仿宋"/>
          <w:b/>
          <w:bCs/>
          <w:sz w:val="32"/>
          <w:szCs w:val="32"/>
        </w:rPr>
        <w:t>、技术要点</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由池塘和一体化尾水处理设备构成，首先将池塘底部营养盐较高的水体抽提到一体化尾水处理设备中，一体化尾水处理设备处理分为三级处理,一级处理是利用快速离心的方式实现养殖尾水的初级固液分离，分离出大多部分的残饵和粪便，浓缩后的养殖尾水经水生植物及微生物处理器，实现脱氮、除磷和消毒后，可循环利用或达标排放。</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工艺流程及处理要求:</w:t>
      </w:r>
      <w:r>
        <w:rPr>
          <w:rFonts w:hint="eastAsia" w:ascii="仿宋" w:hAnsi="仿宋" w:eastAsia="仿宋" w:cs="仿宋"/>
          <w:sz w:val="32"/>
          <w:szCs w:val="32"/>
        </w:rPr>
        <w:t>养殖池塘→一体化尾水处理设备→快速离心固液分离→上清水回塘;浓缩水进入下两级固液分离装置→循环利用或达标排放。</w:t>
      </w:r>
    </w:p>
    <w:p>
      <w:pPr>
        <w:ind w:firstLine="643" w:firstLineChars="200"/>
        <w:rPr>
          <w:rFonts w:hint="eastAsia" w:ascii="仿宋" w:hAnsi="仿宋" w:eastAsia="仿宋" w:cs="仿宋"/>
          <w:sz w:val="32"/>
          <w:szCs w:val="32"/>
          <w:lang w:eastAsia="zh-CN"/>
        </w:rPr>
      </w:pPr>
      <w:r>
        <w:rPr>
          <w:rFonts w:hint="eastAsia" w:ascii="仿宋" w:hAnsi="仿宋" w:eastAsia="仿宋" w:cs="仿宋"/>
          <w:b/>
          <w:bCs/>
          <w:sz w:val="32"/>
          <w:szCs w:val="32"/>
        </w:rPr>
        <w:t>养殖尾水一体化处理设备占地面积:</w:t>
      </w:r>
      <w:r>
        <w:rPr>
          <w:rFonts w:hint="eastAsia" w:ascii="仿宋" w:hAnsi="仿宋" w:eastAsia="仿宋" w:cs="仿宋"/>
          <w:sz w:val="32"/>
          <w:szCs w:val="32"/>
        </w:rPr>
        <w:t>养殖尾水一体化处理设备总面积占地面积较小，一般要求5-10</w:t>
      </w:r>
      <w:r>
        <w:rPr>
          <w:rFonts w:hint="eastAsia" w:ascii="方正仿宋_GBK" w:hAnsi="方正仿宋_GBK" w:eastAsia="方正仿宋_GBK" w:cs="方正仿宋_GBK"/>
          <w:sz w:val="32"/>
          <w:szCs w:val="32"/>
        </w:rPr>
        <w:t>㎡</w:t>
      </w:r>
      <w:r>
        <w:rPr>
          <w:rFonts w:hint="eastAsia" w:ascii="仿宋" w:hAnsi="仿宋" w:eastAsia="仿宋" w:cs="仿宋"/>
          <w:sz w:val="32"/>
          <w:szCs w:val="32"/>
          <w:lang w:eastAsia="zh-CN"/>
        </w:rPr>
        <w:t>。</w:t>
      </w:r>
    </w:p>
    <w:p>
      <w:pPr>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养殖尾水一体化设备处理系统:</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养殖尾水一体化设备处理系统包括池塘底部改造、抽提系统、循环水处理器、泥沙分离器、定时分离器、集污池等组成。</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池塘底部改造:</w:t>
      </w:r>
      <w:r>
        <w:rPr>
          <w:rFonts w:hint="eastAsia" w:ascii="仿宋" w:hAnsi="仿宋" w:eastAsia="仿宋" w:cs="仿宋"/>
          <w:sz w:val="32"/>
          <w:szCs w:val="32"/>
        </w:rPr>
        <w:t>池塘底部改造建设要符合池塘养殖场的主体建筑,其形状、面积、深度和塘底主要取决于地形、养殖品种等要求，一般为正/长方形或近似圆形，四角取圆以利池水旋转，长宽比根据池型而定，池塘埂子的坡比和护坡形式根据当地的质地地貌确定。池塘底部坡度为0.2%-7%，并在池塘最低处修建集污口。</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抽提系统:</w:t>
      </w:r>
      <w:r>
        <w:rPr>
          <w:rFonts w:hint="eastAsia" w:ascii="仿宋" w:hAnsi="仿宋" w:eastAsia="仿宋" w:cs="仿宋"/>
          <w:sz w:val="32"/>
          <w:szCs w:val="32"/>
        </w:rPr>
        <w:t>池塘集污口位于池塘底部最低处，为方形，长、宽、深分别为 80cm、80cm、40cm(以上)，周围固化面积大于 6</w:t>
      </w:r>
      <w:r>
        <w:rPr>
          <w:rFonts w:hint="eastAsia" w:ascii="方正仿宋_GBK" w:hAnsi="方正仿宋_GBK" w:eastAsia="方正仿宋_GBK" w:cs="方正仿宋_GBK"/>
          <w:sz w:val="32"/>
          <w:szCs w:val="32"/>
        </w:rPr>
        <w:t>㎡</w:t>
      </w:r>
      <w:r>
        <w:rPr>
          <w:rFonts w:hint="eastAsia" w:ascii="仿宋" w:hAnsi="仿宋" w:eastAsia="仿宋" w:cs="仿宋"/>
          <w:sz w:val="32"/>
          <w:szCs w:val="32"/>
        </w:rPr>
        <w:t>，呈15~30°的锅底形。并铺设排污管道，连接集污口和岸基尾水一体化处理设备，排污管为 PVC 管，分支排污管直径依据池塘大小制定</w:t>
      </w:r>
      <w:r>
        <w:rPr>
          <w:rFonts w:hint="eastAsia" w:ascii="仿宋" w:hAnsi="仿宋" w:eastAsia="仿宋" w:cs="仿宋"/>
          <w:sz w:val="32"/>
          <w:szCs w:val="32"/>
          <w:lang w:eastAsia="zh-CN"/>
        </w:rPr>
        <w:t>，</w:t>
      </w:r>
      <w:r>
        <w:rPr>
          <w:rFonts w:hint="eastAsia" w:ascii="仿宋" w:hAnsi="仿宋" w:eastAsia="仿宋" w:cs="仿宋"/>
          <w:sz w:val="32"/>
          <w:szCs w:val="32"/>
        </w:rPr>
        <w:t>通常池塘小于 30 亩的排污管直径为 110~160mm，池塘大于30 亩的排污管直径为 200mm;一般总排污管直径为315mm，池塘规格较小可缩小总排污管直径。</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循环水处理器:</w:t>
      </w:r>
      <w:r>
        <w:rPr>
          <w:rFonts w:hint="eastAsia" w:ascii="仿宋" w:hAnsi="仿宋" w:eastAsia="仿宋" w:cs="仿宋"/>
          <w:sz w:val="32"/>
          <w:szCs w:val="32"/>
        </w:rPr>
        <w:t>为池塘尾水中残饵、粪便的分离装置，利用快速离心的方式实现养殖尾水的初级固液分离,实现残饵和粪便的浓缩处理，处理后约10%体积的浓缩水进入水生植物及微生物处理器，90%体积的水回塘再次进入养殖池塘。</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泥沙分离器:</w:t>
      </w:r>
      <w:r>
        <w:rPr>
          <w:rFonts w:hint="eastAsia" w:ascii="仿宋" w:hAnsi="仿宋" w:eastAsia="仿宋" w:cs="仿宋"/>
          <w:sz w:val="32"/>
          <w:szCs w:val="32"/>
        </w:rPr>
        <w:t>为去除泥沙及大颗粒物的分离装置，利用自然沉淀的方法，可自动收集池底泥沙及大颗粒物，处理量为 1.5-2.</w:t>
      </w:r>
      <w:r>
        <w:rPr>
          <w:rFonts w:hint="eastAsia" w:ascii="仿宋" w:hAnsi="仿宋" w:eastAsia="仿宋" w:cs="仿宋"/>
          <w:color w:val="auto"/>
          <w:sz w:val="32"/>
          <w:szCs w:val="32"/>
        </w:rPr>
        <w:t>0m³/</w:t>
      </w:r>
      <w:r>
        <w:rPr>
          <w:rFonts w:hint="eastAsia" w:ascii="仿宋" w:hAnsi="仿宋" w:eastAsia="仿宋" w:cs="仿宋"/>
          <w:color w:val="000000"/>
          <w:sz w:val="32"/>
          <w:szCs w:val="32"/>
        </w:rPr>
        <w:t>h(按</w:t>
      </w:r>
      <w:r>
        <w:rPr>
          <w:rFonts w:hint="eastAsia" w:ascii="仿宋" w:hAnsi="仿宋" w:eastAsia="仿宋" w:cs="仿宋"/>
          <w:sz w:val="32"/>
          <w:szCs w:val="32"/>
        </w:rPr>
        <w:t>照一个标准塘计算)，去除效果干净、彻底效率高，大幅降低了人工操作劳动强度，浓缩后的固体物质直接进入集污池。</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定时分离器:</w:t>
      </w:r>
      <w:r>
        <w:rPr>
          <w:rFonts w:hint="eastAsia" w:ascii="仿宋" w:hAnsi="仿宋" w:eastAsia="仿宋" w:cs="仿宋"/>
          <w:sz w:val="32"/>
          <w:szCs w:val="32"/>
        </w:rPr>
        <w:t>泥沙分离器处理后的上清水进入固液分离池，为小颗粒物质的分离装置，该装置的有效体积为泥沙分离器的3倍，利用体积优势增加水停留时间，获得更大的沉降效果，浓缩后的固体物质。直接进入集污池，上清水直接回塘，重新用于养殖池塘。</w:t>
      </w:r>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（二）、</w:t>
      </w:r>
      <w:r>
        <w:rPr>
          <w:rFonts w:hint="eastAsia" w:ascii="仿宋" w:hAnsi="仿宋" w:eastAsia="仿宋" w:cs="仿宋"/>
          <w:color w:val="auto"/>
          <w:sz w:val="32"/>
          <w:szCs w:val="32"/>
        </w:rPr>
        <w:t>适用范围</w:t>
      </w:r>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分散型集约化池塘。</w:t>
      </w:r>
    </w:p>
    <w:p>
      <w:pPr>
        <w:numPr>
          <w:ilvl w:val="0"/>
          <w:numId w:val="3"/>
        </w:numPr>
        <w:ind w:firstLine="640" w:firstLineChars="200"/>
        <w:rPr>
          <w:rFonts w:hint="eastAsia" w:ascii="仿宋" w:hAnsi="仿宋" w:eastAsia="仿宋" w:cs="仿宋"/>
          <w:sz w:val="32"/>
          <w:szCs w:val="32"/>
        </w:rPr>
      </w:pPr>
      <w:r>
        <w:rPr>
          <w:rFonts w:hint="eastAsia" w:ascii="仿宋" w:hAnsi="仿宋" w:eastAsia="仿宋" w:cs="仿宋"/>
          <w:sz w:val="32"/>
          <w:szCs w:val="32"/>
        </w:rPr>
        <w:t>示意图</w:t>
      </w:r>
    </w:p>
    <w:p>
      <w:pPr>
        <w:numPr>
          <w:ilvl w:val="0"/>
          <w:numId w:val="0"/>
        </w:numPr>
        <w:rPr>
          <w:rFonts w:hint="eastAsia" w:ascii="仿宋" w:hAnsi="仿宋" w:eastAsia="仿宋" w:cs="仿宋"/>
          <w:sz w:val="32"/>
          <w:szCs w:val="32"/>
        </w:rPr>
      </w:pPr>
      <w:r>
        <w:drawing>
          <wp:anchor distT="0" distB="0" distL="114300" distR="114300" simplePos="0" relativeHeight="251659264" behindDoc="0" locked="0" layoutInCell="1" allowOverlap="1">
            <wp:simplePos x="0" y="0"/>
            <wp:positionH relativeFrom="page">
              <wp:posOffset>1143000</wp:posOffset>
            </wp:positionH>
            <wp:positionV relativeFrom="paragraph">
              <wp:posOffset>241935</wp:posOffset>
            </wp:positionV>
            <wp:extent cx="5331460" cy="1948815"/>
            <wp:effectExtent l="0" t="0" r="2540" b="13335"/>
            <wp:wrapTopAndBottom/>
            <wp:docPr id="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a:picLocks noChangeAspect="1"/>
                    </pic:cNvPicPr>
                  </pic:nvPicPr>
                  <pic:blipFill>
                    <a:blip r:embed="rId10"/>
                    <a:stretch>
                      <a:fillRect/>
                    </a:stretch>
                  </pic:blipFill>
                  <pic:spPr>
                    <a:xfrm>
                      <a:off x="0" y="0"/>
                      <a:ext cx="5331460" cy="1948815"/>
                    </a:xfrm>
                    <a:prstGeom prst="rect">
                      <a:avLst/>
                    </a:prstGeom>
                    <a:noFill/>
                    <a:ln>
                      <a:noFill/>
                    </a:ln>
                  </pic:spPr>
                </pic:pic>
              </a:graphicData>
            </a:graphic>
          </wp:anchor>
        </w:drawing>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0" w:line="240" w:lineRule="auto"/>
        <w:ind w:left="383" w:right="0" w:firstLine="0"/>
        <w:jc w:val="left"/>
        <w:textAlignment w:val="auto"/>
        <w:rPr>
          <w:b/>
          <w:sz w:val="39"/>
        </w:rPr>
      </w:pPr>
      <w:r>
        <w:rPr>
          <w:rFonts w:hint="eastAsia" w:ascii="黑体" w:hAnsi="黑体" w:eastAsia="黑体" w:cs="黑体"/>
          <w:b/>
          <w:sz w:val="32"/>
          <w:lang w:eastAsia="zh-CN"/>
        </w:rPr>
        <w:t>五、</w:t>
      </w:r>
      <w:r>
        <w:rPr>
          <w:rFonts w:hint="eastAsia" w:ascii="黑体" w:hAnsi="黑体" w:eastAsia="黑体" w:cs="黑体"/>
          <w:b/>
          <w:sz w:val="32"/>
        </w:rPr>
        <w:t>海水稻渔耦合尾水处理模式</w:t>
      </w:r>
    </w:p>
    <w:p>
      <w:pPr>
        <w:pStyle w:val="3"/>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eastAsia="zh-CN"/>
        </w:rPr>
        <w:t>（一）</w:t>
      </w:r>
      <w:r>
        <w:rPr>
          <w:rFonts w:hint="eastAsia" w:ascii="仿宋" w:hAnsi="仿宋" w:eastAsia="仿宋" w:cs="仿宋"/>
          <w:b/>
          <w:bCs/>
          <w:sz w:val="32"/>
          <w:szCs w:val="32"/>
        </w:rPr>
        <w:t>技术要点</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利用 “海水养殖+海水稻种植”尾水处理模式可以构建“海水池塘+稻渔共生”、“海水设施养殖+稻渔共作”等形式，是典型的渔农综合循环利用模式。“海水养殖+海水稻种植”将池塘养殖排污尾水处理及 “跑道鱼”等设施转型分区式养殖尾水处理模式与稻渔共作相结合。稻田中进行水稻和鱼、虾、蟹的综合种养，放养的锯缘青蟹蟹、对虾、鱼消除田间杂草，消灭稻田中的害虫，疏松土壤；环田沟中集中或分散建设标准流水养鱼槽，流水槽或排污池塘集约化养殖海水鱼、虾蟹等水产品，养鱼流水槽或底排污池塘中的肥水直接进入稻田促进水稻生长；水稻吸收氮、磷等营养元素净化水体，净化后的水体再次进入流水槽设施或排污池塘进行循环利用，形成了一个闭合的“稻－虾蟹－鱼”互利共生良性生态循环系统，实现“一水两用、生态循环”。</w:t>
      </w:r>
    </w:p>
    <w:p>
      <w:pPr>
        <w:keepNext w:val="0"/>
        <w:keepLines w:val="0"/>
        <w:pageBreakBefore w:val="0"/>
        <w:widowControl w:val="0"/>
        <w:kinsoku/>
        <w:wordWrap/>
        <w:overflowPunct/>
        <w:topLinePunct w:val="0"/>
        <w:autoSpaceDE/>
        <w:autoSpaceDN/>
        <w:bidi w:val="0"/>
        <w:adjustRightInd/>
        <w:snapToGrid/>
        <w:spacing w:before="0" w:line="240" w:lineRule="auto"/>
        <w:ind w:left="379" w:right="667" w:firstLine="562"/>
        <w:jc w:val="left"/>
        <w:textAlignment w:val="auto"/>
        <w:rPr>
          <w:rFonts w:hint="eastAsia" w:ascii="仿宋" w:hAnsi="仿宋" w:eastAsia="仿宋" w:cs="仿宋"/>
          <w:b w:val="0"/>
          <w:bCs/>
          <w:spacing w:val="-55"/>
          <w:sz w:val="32"/>
          <w:szCs w:val="32"/>
          <w:lang w:eastAsia="zh-CN"/>
        </w:rPr>
      </w:pPr>
      <w:r>
        <w:rPr>
          <w:rFonts w:hint="eastAsia" w:ascii="仿宋" w:hAnsi="仿宋" w:eastAsia="仿宋" w:cs="仿宋"/>
          <w:b/>
          <w:spacing w:val="-3"/>
          <w:sz w:val="32"/>
          <w:szCs w:val="32"/>
        </w:rPr>
        <w:t>工艺流</w:t>
      </w:r>
      <w:r>
        <w:rPr>
          <w:rFonts w:hint="eastAsia" w:ascii="仿宋" w:hAnsi="仿宋" w:eastAsia="仿宋" w:cs="仿宋"/>
          <w:b/>
          <w:sz w:val="32"/>
          <w:szCs w:val="32"/>
        </w:rPr>
        <w:t>程</w:t>
      </w:r>
      <w:r>
        <w:rPr>
          <w:rFonts w:hint="eastAsia" w:ascii="仿宋" w:hAnsi="仿宋" w:eastAsia="仿宋" w:cs="仿宋"/>
          <w:b/>
          <w:spacing w:val="-3"/>
          <w:sz w:val="32"/>
          <w:szCs w:val="32"/>
        </w:rPr>
        <w:t>及</w:t>
      </w:r>
      <w:r>
        <w:rPr>
          <w:rFonts w:hint="eastAsia" w:ascii="仿宋" w:hAnsi="仿宋" w:eastAsia="仿宋" w:cs="仿宋"/>
          <w:b/>
          <w:sz w:val="32"/>
          <w:szCs w:val="32"/>
        </w:rPr>
        <w:t>处理</w:t>
      </w:r>
      <w:r>
        <w:rPr>
          <w:rFonts w:hint="eastAsia" w:ascii="仿宋" w:hAnsi="仿宋" w:eastAsia="仿宋" w:cs="仿宋"/>
          <w:b/>
          <w:spacing w:val="-3"/>
          <w:sz w:val="32"/>
          <w:szCs w:val="32"/>
        </w:rPr>
        <w:t>要</w:t>
      </w:r>
      <w:r>
        <w:rPr>
          <w:rFonts w:hint="eastAsia" w:ascii="仿宋" w:hAnsi="仿宋" w:eastAsia="仿宋" w:cs="仿宋"/>
          <w:b/>
          <w:spacing w:val="-6"/>
          <w:sz w:val="32"/>
          <w:szCs w:val="32"/>
        </w:rPr>
        <w:t>求</w:t>
      </w:r>
      <w:r>
        <w:rPr>
          <w:rFonts w:hint="eastAsia" w:ascii="仿宋" w:hAnsi="仿宋" w:eastAsia="仿宋" w:cs="仿宋"/>
          <w:b/>
          <w:spacing w:val="-55"/>
          <w:sz w:val="32"/>
          <w:szCs w:val="32"/>
        </w:rPr>
        <w:t>：</w:t>
      </w:r>
      <w:r>
        <w:rPr>
          <w:rFonts w:hint="eastAsia" w:ascii="仿宋" w:hAnsi="仿宋" w:eastAsia="仿宋" w:cs="仿宋"/>
          <w:b w:val="0"/>
          <w:bCs/>
          <w:spacing w:val="-55"/>
          <w:sz w:val="32"/>
          <w:szCs w:val="32"/>
          <w:lang w:eastAsia="zh-CN"/>
        </w:rPr>
        <w:t>池塘、跑道设施养殖</w:t>
      </w:r>
      <w:r>
        <w:rPr>
          <w:rFonts w:hint="eastAsia" w:ascii="仿宋" w:hAnsi="仿宋" w:eastAsia="仿宋" w:cs="仿宋"/>
          <w:sz w:val="32"/>
          <w:szCs w:val="32"/>
        </w:rPr>
        <w:t>→</w:t>
      </w:r>
      <w:r>
        <w:rPr>
          <w:rFonts w:hint="eastAsia" w:ascii="仿宋" w:hAnsi="仿宋" w:eastAsia="仿宋" w:cs="仿宋"/>
          <w:sz w:val="32"/>
          <w:szCs w:val="32"/>
          <w:lang w:eastAsia="zh-CN"/>
        </w:rPr>
        <w:t>集污管道</w:t>
      </w:r>
      <w:r>
        <w:rPr>
          <w:rFonts w:hint="eastAsia" w:ascii="仿宋" w:hAnsi="仿宋" w:eastAsia="仿宋" w:cs="仿宋"/>
          <w:sz w:val="32"/>
          <w:szCs w:val="32"/>
        </w:rPr>
        <w:t>→</w:t>
      </w:r>
      <w:r>
        <w:rPr>
          <w:rFonts w:hint="eastAsia" w:ascii="仿宋" w:hAnsi="仿宋" w:eastAsia="仿宋" w:cs="仿宋"/>
          <w:sz w:val="32"/>
          <w:szCs w:val="32"/>
          <w:lang w:eastAsia="zh-CN"/>
        </w:rPr>
        <w:t>海水稻田</w:t>
      </w:r>
      <w:r>
        <w:rPr>
          <w:rFonts w:hint="eastAsia" w:ascii="仿宋" w:hAnsi="仿宋" w:eastAsia="仿宋" w:cs="仿宋"/>
          <w:sz w:val="32"/>
          <w:szCs w:val="32"/>
        </w:rPr>
        <w:t>→</w:t>
      </w:r>
      <w:r>
        <w:rPr>
          <w:rFonts w:hint="eastAsia" w:ascii="仿宋" w:hAnsi="仿宋" w:eastAsia="仿宋" w:cs="仿宋"/>
          <w:sz w:val="32"/>
          <w:szCs w:val="32"/>
          <w:lang w:eastAsia="zh-CN"/>
        </w:rPr>
        <w:t>池塘、跑道设施</w:t>
      </w:r>
    </w:p>
    <w:p>
      <w:pPr>
        <w:keepNext w:val="0"/>
        <w:keepLines w:val="0"/>
        <w:pageBreakBefore w:val="0"/>
        <w:widowControl w:val="0"/>
        <w:kinsoku/>
        <w:wordWrap/>
        <w:overflowPunct/>
        <w:topLinePunct w:val="0"/>
        <w:autoSpaceDE/>
        <w:autoSpaceDN/>
        <w:bidi w:val="0"/>
        <w:adjustRightInd/>
        <w:snapToGrid/>
        <w:spacing w:before="0" w:line="240" w:lineRule="auto"/>
        <w:ind w:left="379" w:right="667" w:firstLine="562"/>
        <w:jc w:val="left"/>
        <w:textAlignment w:val="auto"/>
        <w:rPr>
          <w:rFonts w:hint="eastAsia" w:ascii="仿宋" w:hAnsi="仿宋" w:eastAsia="仿宋" w:cs="仿宋"/>
          <w:sz w:val="32"/>
          <w:szCs w:val="32"/>
        </w:rPr>
      </w:pPr>
      <w:r>
        <w:rPr>
          <w:rFonts w:hint="eastAsia" w:ascii="仿宋" w:hAnsi="仿宋" w:eastAsia="仿宋" w:cs="仿宋"/>
          <w:b/>
          <w:spacing w:val="-9"/>
          <w:sz w:val="32"/>
          <w:szCs w:val="32"/>
        </w:rPr>
        <w:t>养殖尾水治理设施占比面积：</w:t>
      </w:r>
      <w:r>
        <w:rPr>
          <w:rFonts w:hint="eastAsia" w:ascii="仿宋" w:hAnsi="仿宋" w:eastAsia="仿宋" w:cs="仿宋"/>
          <w:spacing w:val="-15"/>
          <w:sz w:val="32"/>
          <w:szCs w:val="32"/>
        </w:rPr>
        <w:t>每个流水槽</w:t>
      </w:r>
      <w:r>
        <w:rPr>
          <w:rFonts w:hint="eastAsia" w:ascii="仿宋" w:hAnsi="仿宋" w:eastAsia="仿宋" w:cs="仿宋"/>
          <w:spacing w:val="-3"/>
          <w:sz w:val="32"/>
          <w:szCs w:val="32"/>
        </w:rPr>
        <w:t>（</w:t>
      </w:r>
      <w:r>
        <w:rPr>
          <w:rFonts w:hint="eastAsia" w:ascii="仿宋" w:hAnsi="仿宋" w:eastAsia="仿宋" w:cs="仿宋"/>
          <w:spacing w:val="-6"/>
          <w:sz w:val="32"/>
          <w:szCs w:val="32"/>
        </w:rPr>
        <w:t>或相同产量的排污池</w:t>
      </w:r>
      <w:r>
        <w:rPr>
          <w:rFonts w:hint="eastAsia" w:ascii="仿宋" w:hAnsi="仿宋" w:eastAsia="仿宋" w:cs="仿宋"/>
          <w:spacing w:val="-3"/>
          <w:sz w:val="32"/>
          <w:szCs w:val="32"/>
        </w:rPr>
        <w:t>塘</w:t>
      </w:r>
      <w:r>
        <w:rPr>
          <w:rFonts w:hint="eastAsia" w:ascii="仿宋" w:hAnsi="仿宋" w:eastAsia="仿宋" w:cs="仿宋"/>
          <w:spacing w:val="-9"/>
          <w:sz w:val="32"/>
          <w:szCs w:val="32"/>
        </w:rPr>
        <w:t>）</w:t>
      </w:r>
      <w:r>
        <w:rPr>
          <w:rFonts w:hint="eastAsia" w:ascii="仿宋" w:hAnsi="仿宋" w:eastAsia="仿宋" w:cs="仿宋"/>
          <w:spacing w:val="-24"/>
          <w:sz w:val="32"/>
          <w:szCs w:val="32"/>
        </w:rPr>
        <w:t xml:space="preserve">配套 </w:t>
      </w:r>
      <w:r>
        <w:rPr>
          <w:rFonts w:hint="eastAsia" w:ascii="仿宋" w:hAnsi="仿宋" w:eastAsia="仿宋" w:cs="仿宋"/>
          <w:sz w:val="32"/>
          <w:szCs w:val="32"/>
        </w:rPr>
        <w:t xml:space="preserve">10～15 </w:t>
      </w:r>
      <w:r>
        <w:rPr>
          <w:rFonts w:hint="eastAsia" w:ascii="仿宋" w:hAnsi="仿宋" w:eastAsia="仿宋" w:cs="仿宋"/>
          <w:spacing w:val="-3"/>
          <w:sz w:val="32"/>
          <w:szCs w:val="32"/>
        </w:rPr>
        <w:t>亩稻田。</w:t>
      </w:r>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b/>
          <w:sz w:val="20"/>
        </w:rPr>
      </w:pPr>
      <w:r>
        <w:rPr>
          <w:rFonts w:hint="eastAsia" w:ascii="仿宋" w:eastAsia="仿宋"/>
          <w:sz w:val="32"/>
          <w:szCs w:val="32"/>
        </w:rPr>
        <w:t>养殖尾水治理设施与设备：</w:t>
      </w:r>
    </w:p>
    <w:p>
      <w:pPr>
        <w:pStyle w:val="3"/>
        <w:keepNext w:val="0"/>
        <w:keepLines w:val="0"/>
        <w:pageBreakBefore w:val="0"/>
        <w:widowControl w:val="0"/>
        <w:kinsoku/>
        <w:wordWrap/>
        <w:overflowPunct/>
        <w:topLinePunct w:val="0"/>
        <w:autoSpaceDE/>
        <w:autoSpaceDN/>
        <w:bidi w:val="0"/>
        <w:adjustRightInd/>
        <w:snapToGrid/>
        <w:spacing w:line="240" w:lineRule="auto"/>
        <w:ind w:left="379" w:right="573" w:firstLine="559"/>
        <w:textAlignment w:val="auto"/>
        <w:rPr>
          <w:rFonts w:hint="eastAsia" w:ascii="仿宋" w:hAnsi="仿宋" w:eastAsia="仿宋" w:cs="仿宋"/>
          <w:sz w:val="32"/>
          <w:szCs w:val="32"/>
        </w:rPr>
      </w:pPr>
      <w:r>
        <w:rPr>
          <w:rFonts w:hint="eastAsia" w:ascii="仿宋" w:hAnsi="仿宋" w:eastAsia="仿宋" w:cs="仿宋"/>
          <w:spacing w:val="-7"/>
          <w:sz w:val="32"/>
          <w:szCs w:val="32"/>
        </w:rPr>
        <w:t>稻田中进行水稻和鱼、虾、蟹的综合种养，放养的锯缘青蟹蟹、</w:t>
      </w:r>
      <w:r>
        <w:rPr>
          <w:rFonts w:hint="eastAsia" w:ascii="仿宋" w:hAnsi="仿宋" w:eastAsia="仿宋" w:cs="仿宋"/>
          <w:spacing w:val="-13"/>
          <w:sz w:val="32"/>
          <w:szCs w:val="32"/>
        </w:rPr>
        <w:t>南美白对虾、黄鳍鲷、鲻鱼或者金钱鱼等咸淡水鱼类。不宜放养罗非</w:t>
      </w:r>
      <w:r>
        <w:rPr>
          <w:rFonts w:hint="eastAsia" w:ascii="仿宋" w:hAnsi="仿宋" w:eastAsia="仿宋" w:cs="仿宋"/>
          <w:spacing w:val="-6"/>
          <w:sz w:val="32"/>
          <w:szCs w:val="32"/>
        </w:rPr>
        <w:t>鱼，以免罗非鱼摄食水稻。</w:t>
      </w:r>
    </w:p>
    <w:p>
      <w:pPr>
        <w:pStyle w:val="3"/>
        <w:keepNext w:val="0"/>
        <w:keepLines w:val="0"/>
        <w:pageBreakBefore w:val="0"/>
        <w:widowControl w:val="0"/>
        <w:kinsoku/>
        <w:wordWrap/>
        <w:overflowPunct/>
        <w:topLinePunct w:val="0"/>
        <w:autoSpaceDE/>
        <w:autoSpaceDN/>
        <w:bidi w:val="0"/>
        <w:adjustRightInd/>
        <w:snapToGrid/>
        <w:spacing w:line="240" w:lineRule="auto"/>
        <w:ind w:left="942"/>
        <w:textAlignment w:val="auto"/>
        <w:rPr>
          <w:rFonts w:hint="eastAsia" w:ascii="仿宋" w:hAnsi="仿宋" w:eastAsia="仿宋" w:cs="仿宋"/>
          <w:sz w:val="32"/>
          <w:szCs w:val="32"/>
        </w:rPr>
      </w:pPr>
      <w:r>
        <w:rPr>
          <w:rFonts w:hint="eastAsia" w:ascii="仿宋" w:hAnsi="仿宋" w:eastAsia="仿宋" w:cs="仿宋"/>
          <w:b/>
          <w:sz w:val="32"/>
          <w:szCs w:val="32"/>
        </w:rPr>
        <w:t>稻田选择。</w:t>
      </w:r>
      <w:r>
        <w:rPr>
          <w:rFonts w:hint="eastAsia" w:ascii="仿宋" w:hAnsi="仿宋" w:eastAsia="仿宋" w:cs="仿宋"/>
          <w:sz w:val="32"/>
          <w:szCs w:val="32"/>
        </w:rPr>
        <w:t>选择沟渠路配套、交通及电力供应方便，便于种</w:t>
      </w:r>
    </w:p>
    <w:p>
      <w:pPr>
        <w:pStyle w:val="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2"/>
          <w:szCs w:val="32"/>
        </w:rPr>
      </w:pPr>
      <w:r>
        <w:rPr>
          <w:rFonts w:hint="eastAsia" w:ascii="仿宋" w:hAnsi="仿宋" w:eastAsia="仿宋" w:cs="仿宋"/>
          <w:sz w:val="32"/>
          <w:szCs w:val="32"/>
        </w:rPr>
        <w:t>养生</w:t>
      </w:r>
      <w:r>
        <w:rPr>
          <w:rFonts w:hint="eastAsia" w:ascii="仿宋" w:hAnsi="仿宋" w:eastAsia="仿宋" w:cs="仿宋"/>
          <w:spacing w:val="-12"/>
          <w:sz w:val="32"/>
          <w:szCs w:val="32"/>
        </w:rPr>
        <w:t>产管理的田块，并根据流水槽或排污池塘建设数量确定稻田面积。田</w:t>
      </w:r>
      <w:r>
        <w:rPr>
          <w:rFonts w:hint="eastAsia" w:ascii="仿宋" w:hAnsi="仿宋" w:eastAsia="仿宋" w:cs="仿宋"/>
          <w:spacing w:val="-13"/>
          <w:sz w:val="32"/>
          <w:szCs w:val="32"/>
        </w:rPr>
        <w:t>间工程。将原田块用激光平地仪等设备进行平田整地后，划分为多个</w:t>
      </w:r>
      <w:r>
        <w:rPr>
          <w:rFonts w:hint="eastAsia" w:ascii="仿宋" w:hAnsi="仿宋" w:eastAsia="仿宋" w:cs="仿宋"/>
          <w:spacing w:val="-10"/>
          <w:sz w:val="32"/>
          <w:szCs w:val="32"/>
        </w:rPr>
        <w:t xml:space="preserve">种养殖单元田块。田埂宽 </w:t>
      </w:r>
      <w:r>
        <w:rPr>
          <w:rFonts w:hint="eastAsia" w:ascii="仿宋" w:hAnsi="仿宋" w:eastAsia="仿宋" w:cs="仿宋"/>
          <w:spacing w:val="-4"/>
          <w:sz w:val="32"/>
          <w:szCs w:val="32"/>
        </w:rPr>
        <w:t>0.8m</w:t>
      </w:r>
      <w:r>
        <w:rPr>
          <w:rFonts w:hint="eastAsia" w:ascii="仿宋" w:hAnsi="仿宋" w:eastAsia="仿宋" w:cs="仿宋"/>
          <w:spacing w:val="-20"/>
          <w:sz w:val="32"/>
          <w:szCs w:val="32"/>
        </w:rPr>
        <w:t xml:space="preserve">，高 </w:t>
      </w:r>
      <w:r>
        <w:rPr>
          <w:rFonts w:hint="eastAsia" w:ascii="仿宋" w:hAnsi="仿宋" w:eastAsia="仿宋" w:cs="仿宋"/>
          <w:sz w:val="32"/>
          <w:szCs w:val="32"/>
        </w:rPr>
        <w:t xml:space="preserve">0.5m </w:t>
      </w:r>
      <w:r>
        <w:rPr>
          <w:rFonts w:hint="eastAsia" w:ascii="仿宋" w:hAnsi="仿宋" w:eastAsia="仿宋" w:cs="仿宋"/>
          <w:spacing w:val="-6"/>
          <w:sz w:val="32"/>
          <w:szCs w:val="32"/>
        </w:rPr>
        <w:t>左右。其次沿田埂内四周挖</w:t>
      </w:r>
      <w:r>
        <w:rPr>
          <w:rFonts w:hint="eastAsia" w:ascii="仿宋" w:hAnsi="仿宋" w:eastAsia="仿宋" w:cs="仿宋"/>
          <w:spacing w:val="-10"/>
          <w:sz w:val="32"/>
          <w:szCs w:val="32"/>
        </w:rPr>
        <w:t xml:space="preserve">环沟，环沟上口宽 </w:t>
      </w:r>
      <w:r>
        <w:rPr>
          <w:rFonts w:hint="eastAsia" w:ascii="仿宋" w:hAnsi="仿宋" w:eastAsia="仿宋" w:cs="仿宋"/>
          <w:sz w:val="32"/>
          <w:szCs w:val="32"/>
        </w:rPr>
        <w:t>5m</w:t>
      </w:r>
      <w:r>
        <w:rPr>
          <w:rFonts w:hint="eastAsia" w:ascii="仿宋" w:hAnsi="仿宋" w:eastAsia="仿宋" w:cs="仿宋"/>
          <w:spacing w:val="-16"/>
          <w:sz w:val="32"/>
          <w:szCs w:val="32"/>
        </w:rPr>
        <w:t xml:space="preserve">，下口 </w:t>
      </w:r>
      <w:r>
        <w:rPr>
          <w:rFonts w:hint="eastAsia" w:ascii="仿宋" w:hAnsi="仿宋" w:eastAsia="仿宋" w:cs="仿宋"/>
          <w:sz w:val="32"/>
          <w:szCs w:val="32"/>
        </w:rPr>
        <w:t>2m</w:t>
      </w:r>
      <w:r>
        <w:rPr>
          <w:rFonts w:hint="eastAsia" w:ascii="仿宋" w:hAnsi="仿宋" w:eastAsia="仿宋" w:cs="仿宋"/>
          <w:spacing w:val="-11"/>
          <w:sz w:val="32"/>
          <w:szCs w:val="32"/>
        </w:rPr>
        <w:t xml:space="preserve">，有效水深保持 </w:t>
      </w:r>
      <w:r>
        <w:rPr>
          <w:rFonts w:hint="eastAsia" w:ascii="仿宋" w:hAnsi="仿宋" w:eastAsia="仿宋" w:cs="仿宋"/>
          <w:sz w:val="32"/>
          <w:szCs w:val="32"/>
        </w:rPr>
        <w:t xml:space="preserve">1.5m </w:t>
      </w:r>
      <w:r>
        <w:rPr>
          <w:rFonts w:hint="eastAsia" w:ascii="仿宋" w:hAnsi="仿宋" w:eastAsia="仿宋" w:cs="仿宋"/>
          <w:spacing w:val="-3"/>
          <w:sz w:val="32"/>
          <w:szCs w:val="32"/>
        </w:rPr>
        <w:t>以上，最后在</w:t>
      </w:r>
      <w:r>
        <w:rPr>
          <w:rFonts w:hint="eastAsia" w:ascii="仿宋" w:hAnsi="仿宋" w:eastAsia="仿宋" w:cs="仿宋"/>
          <w:spacing w:val="-7"/>
          <w:sz w:val="32"/>
          <w:szCs w:val="32"/>
        </w:rPr>
        <w:t xml:space="preserve">单元田块对角方位各建设一条流水槽或稻田中集中建设多条流水槽， </w:t>
      </w:r>
      <w:r>
        <w:rPr>
          <w:rFonts w:hint="eastAsia" w:ascii="仿宋" w:hAnsi="仿宋" w:eastAsia="仿宋" w:cs="仿宋"/>
          <w:spacing w:val="-1"/>
          <w:sz w:val="32"/>
          <w:szCs w:val="32"/>
        </w:rPr>
        <w:t>或分区配置排污池塘。稻田、环沟、流水槽</w:t>
      </w:r>
      <w:r>
        <w:rPr>
          <w:rFonts w:hint="eastAsia" w:ascii="仿宋" w:hAnsi="仿宋" w:eastAsia="仿宋" w:cs="仿宋"/>
          <w:spacing w:val="3"/>
          <w:sz w:val="32"/>
          <w:szCs w:val="32"/>
        </w:rPr>
        <w:t>/</w:t>
      </w:r>
      <w:r>
        <w:rPr>
          <w:rFonts w:hint="eastAsia" w:ascii="仿宋" w:hAnsi="仿宋" w:eastAsia="仿宋" w:cs="仿宋"/>
          <w:spacing w:val="-1"/>
          <w:sz w:val="32"/>
          <w:szCs w:val="32"/>
        </w:rPr>
        <w:t>底排污池塘相互连通。</w:t>
      </w:r>
      <w:r>
        <w:rPr>
          <w:rFonts w:hint="eastAsia" w:ascii="仿宋" w:hAnsi="仿宋" w:eastAsia="仿宋" w:cs="仿宋"/>
          <w:spacing w:val="-8"/>
          <w:sz w:val="32"/>
          <w:szCs w:val="32"/>
        </w:rPr>
        <w:t>每个单元田块设置独立的进、排水口，并用筛绢过滤网包裹。</w:t>
      </w:r>
    </w:p>
    <w:p>
      <w:pPr>
        <w:pStyle w:val="3"/>
        <w:keepNext w:val="0"/>
        <w:keepLines w:val="0"/>
        <w:pageBreakBefore w:val="0"/>
        <w:widowControl w:val="0"/>
        <w:kinsoku/>
        <w:wordWrap/>
        <w:overflowPunct/>
        <w:topLinePunct w:val="0"/>
        <w:autoSpaceDE/>
        <w:autoSpaceDN/>
        <w:bidi w:val="0"/>
        <w:adjustRightInd/>
        <w:snapToGrid/>
        <w:spacing w:line="240" w:lineRule="auto"/>
        <w:ind w:left="942"/>
        <w:textAlignment w:val="auto"/>
        <w:rPr>
          <w:rFonts w:hint="eastAsia" w:ascii="仿宋" w:hAnsi="仿宋" w:eastAsia="仿宋" w:cs="仿宋"/>
          <w:sz w:val="32"/>
          <w:szCs w:val="32"/>
        </w:rPr>
      </w:pPr>
      <w:r>
        <w:rPr>
          <w:rFonts w:hint="eastAsia" w:ascii="仿宋" w:hAnsi="仿宋" w:eastAsia="仿宋" w:cs="仿宋"/>
          <w:b/>
          <w:sz w:val="32"/>
          <w:szCs w:val="32"/>
        </w:rPr>
        <w:t>养殖工程。</w:t>
      </w:r>
      <w:r>
        <w:rPr>
          <w:rFonts w:hint="eastAsia" w:ascii="仿宋" w:hAnsi="仿宋" w:eastAsia="仿宋" w:cs="仿宋"/>
          <w:sz w:val="32"/>
          <w:szCs w:val="32"/>
        </w:rPr>
        <w:t>排污池塘及流水槽工程参见池塘养殖底排污尾水</w:t>
      </w:r>
    </w:p>
    <w:p>
      <w:pPr>
        <w:pStyle w:val="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2"/>
          <w:szCs w:val="32"/>
        </w:rPr>
      </w:pPr>
      <w:r>
        <w:rPr>
          <w:rFonts w:hint="eastAsia" w:ascii="仿宋" w:hAnsi="仿宋" w:eastAsia="仿宋" w:cs="仿宋"/>
          <w:sz w:val="32"/>
          <w:szCs w:val="32"/>
        </w:rPr>
        <w:t>处理模式及“流水槽＋池塘”水槽末端集污尾养殖尾水处理模式，工程量相当。</w:t>
      </w:r>
    </w:p>
    <w:p>
      <w:pPr>
        <w:pStyle w:val="3"/>
        <w:keepNext w:val="0"/>
        <w:keepLines w:val="0"/>
        <w:pageBreakBefore w:val="0"/>
        <w:widowControl w:val="0"/>
        <w:kinsoku/>
        <w:wordWrap/>
        <w:overflowPunct/>
        <w:topLinePunct w:val="0"/>
        <w:autoSpaceDE/>
        <w:autoSpaceDN/>
        <w:bidi w:val="0"/>
        <w:adjustRightInd/>
        <w:snapToGrid/>
        <w:spacing w:line="240" w:lineRule="auto"/>
        <w:ind w:left="800"/>
        <w:textAlignment w:val="auto"/>
        <w:rPr>
          <w:rFonts w:hint="eastAsia" w:ascii="仿宋" w:hAnsi="仿宋" w:eastAsia="仿宋" w:cs="仿宋"/>
          <w:b/>
          <w:bCs/>
          <w:sz w:val="32"/>
          <w:szCs w:val="32"/>
        </w:rPr>
      </w:pPr>
      <w:r>
        <w:rPr>
          <w:rFonts w:hint="eastAsia" w:ascii="仿宋" w:hAnsi="仿宋" w:eastAsia="仿宋" w:cs="仿宋"/>
          <w:b/>
          <w:bCs/>
          <w:sz w:val="32"/>
          <w:szCs w:val="32"/>
          <w:lang w:eastAsia="zh-CN"/>
        </w:rPr>
        <w:t>（二）</w:t>
      </w:r>
      <w:r>
        <w:rPr>
          <w:rFonts w:hint="eastAsia" w:ascii="仿宋" w:hAnsi="仿宋" w:eastAsia="仿宋" w:cs="仿宋"/>
          <w:b/>
          <w:bCs/>
          <w:sz w:val="32"/>
          <w:szCs w:val="32"/>
        </w:rPr>
        <w:t>适用范围</w:t>
      </w:r>
    </w:p>
    <w:p>
      <w:pPr>
        <w:pStyle w:val="3"/>
        <w:keepNext w:val="0"/>
        <w:keepLines w:val="0"/>
        <w:pageBreakBefore w:val="0"/>
        <w:widowControl w:val="0"/>
        <w:kinsoku/>
        <w:wordWrap/>
        <w:overflowPunct/>
        <w:topLinePunct w:val="0"/>
        <w:autoSpaceDE/>
        <w:autoSpaceDN/>
        <w:bidi w:val="0"/>
        <w:adjustRightInd/>
        <w:snapToGrid/>
        <w:spacing w:before="4" w:line="240" w:lineRule="auto"/>
        <w:ind w:left="379" w:right="668" w:firstLine="420"/>
        <w:textAlignment w:val="auto"/>
        <w:rPr>
          <w:rFonts w:hint="eastAsia" w:ascii="仿宋" w:hAnsi="仿宋" w:eastAsia="仿宋" w:cs="仿宋"/>
          <w:spacing w:val="-6"/>
          <w:sz w:val="32"/>
          <w:szCs w:val="32"/>
        </w:rPr>
      </w:pPr>
      <w:r>
        <w:rPr>
          <w:rFonts w:hint="eastAsia" w:ascii="仿宋" w:hAnsi="仿宋" w:eastAsia="仿宋" w:cs="仿宋"/>
          <w:spacing w:val="-11"/>
          <w:sz w:val="32"/>
          <w:szCs w:val="32"/>
        </w:rPr>
        <w:t xml:space="preserve">适用于盐度 </w:t>
      </w:r>
      <w:r>
        <w:rPr>
          <w:rFonts w:hint="eastAsia" w:ascii="仿宋" w:hAnsi="仿宋" w:eastAsia="仿宋" w:cs="仿宋"/>
          <w:sz w:val="32"/>
          <w:szCs w:val="32"/>
        </w:rPr>
        <w:t>1.2%</w:t>
      </w:r>
      <w:r>
        <w:rPr>
          <w:rFonts w:hint="eastAsia" w:ascii="仿宋" w:hAnsi="仿宋" w:eastAsia="仿宋" w:cs="仿宋"/>
          <w:spacing w:val="-17"/>
          <w:sz w:val="32"/>
          <w:szCs w:val="32"/>
        </w:rPr>
        <w:t xml:space="preserve">以下的排放水与海水稻田耦合，高于 </w:t>
      </w:r>
      <w:r>
        <w:rPr>
          <w:rFonts w:hint="eastAsia" w:ascii="仿宋" w:hAnsi="仿宋" w:eastAsia="仿宋" w:cs="仿宋"/>
          <w:sz w:val="32"/>
          <w:szCs w:val="32"/>
        </w:rPr>
        <w:t>1.2%</w:t>
      </w:r>
      <w:r>
        <w:rPr>
          <w:rFonts w:hint="eastAsia" w:ascii="仿宋" w:hAnsi="仿宋" w:eastAsia="仿宋" w:cs="仿宋"/>
          <w:sz w:val="32"/>
          <w:szCs w:val="32"/>
          <w:lang w:eastAsia="zh-CN"/>
        </w:rPr>
        <w:t>以</w:t>
      </w:r>
      <w:r>
        <w:rPr>
          <w:rFonts w:hint="eastAsia" w:ascii="仿宋" w:hAnsi="仿宋" w:eastAsia="仿宋" w:cs="仿宋"/>
          <w:spacing w:val="-6"/>
          <w:sz w:val="32"/>
          <w:szCs w:val="32"/>
        </w:rPr>
        <w:t>上的排放水需要稀释盐度后方能进行耦合。</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4" w:line="240" w:lineRule="auto"/>
        <w:ind w:leftChars="200" w:right="668" w:rightChars="0" w:firstLine="619" w:firstLineChars="200"/>
        <w:textAlignment w:val="auto"/>
        <w:rPr>
          <w:rFonts w:hint="eastAsia" w:ascii="仿宋" w:hAnsi="仿宋" w:eastAsia="仿宋" w:cs="仿宋"/>
          <w:b/>
          <w:bCs/>
          <w:spacing w:val="-6"/>
          <w:sz w:val="32"/>
          <w:szCs w:val="32"/>
          <w:lang w:eastAsia="zh-CN"/>
        </w:rPr>
      </w:pPr>
      <w:r>
        <w:rPr>
          <w:rFonts w:hint="eastAsia" w:ascii="仿宋" w:hAnsi="仿宋" w:eastAsia="仿宋" w:cs="仿宋"/>
          <w:b/>
          <w:bCs/>
          <w:spacing w:val="-6"/>
          <w:sz w:val="32"/>
          <w:szCs w:val="32"/>
          <w:lang w:eastAsia="zh-CN"/>
        </w:rPr>
        <w:t>（三）示意图</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4" w:line="240" w:lineRule="auto"/>
        <w:ind w:leftChars="200" w:right="668" w:rightChars="0" w:firstLine="1644" w:firstLineChars="600"/>
        <w:textAlignment w:val="auto"/>
        <w:rPr>
          <w:rFonts w:ascii="Times New Roman" w:hAnsi="Times New Roman" w:eastAsia="Times New Roman"/>
          <w:spacing w:val="-3"/>
        </w:r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4" w:line="240" w:lineRule="auto"/>
        <w:ind w:leftChars="200" w:right="668" w:rightChars="0" w:firstLine="1644" w:firstLineChars="600"/>
        <w:textAlignment w:val="auto"/>
        <w:rPr>
          <w:rFonts w:hint="eastAsia" w:ascii="仿宋" w:hAnsi="仿宋" w:eastAsia="仿宋" w:cs="仿宋"/>
          <w:b/>
          <w:bCs/>
          <w:spacing w:val="-6"/>
          <w:sz w:val="32"/>
          <w:szCs w:val="32"/>
          <w:lang w:eastAsia="zh-CN"/>
        </w:rPr>
      </w:pPr>
      <w:r>
        <w:rPr>
          <w:rFonts w:ascii="Times New Roman" w:hAnsi="Times New Roman" w:eastAsia="Times New Roman"/>
          <w:spacing w:val="-3"/>
        </w:rPr>
        <w:t>“</w:t>
      </w:r>
      <w:r>
        <w:rPr>
          <w:spacing w:val="-4"/>
        </w:rPr>
        <w:t>海水稻</w:t>
      </w:r>
      <w:r>
        <w:rPr>
          <w:rFonts w:ascii="Times New Roman" w:hAnsi="Times New Roman" w:eastAsia="Times New Roman"/>
          <w:spacing w:val="-1"/>
        </w:rPr>
        <w:t>+</w:t>
      </w:r>
      <w:r>
        <w:rPr>
          <w:spacing w:val="-4"/>
        </w:rPr>
        <w:t>流水槽</w:t>
      </w:r>
      <w:r>
        <w:rPr>
          <w:rFonts w:ascii="Times New Roman" w:hAnsi="Times New Roman" w:eastAsia="Times New Roman"/>
          <w:spacing w:val="-1"/>
        </w:rPr>
        <w:t>”</w:t>
      </w:r>
      <w:r>
        <w:rPr>
          <w:spacing w:val="-4"/>
        </w:rPr>
        <w:t>尾水处理</w:t>
      </w:r>
      <w:r>
        <w:rPr>
          <w:spacing w:val="-9"/>
        </w:rPr>
        <w:t>（</w:t>
      </w:r>
      <w:r>
        <w:rPr>
          <w:spacing w:val="-3"/>
        </w:rPr>
        <w:t>分散式</w:t>
      </w:r>
      <w:r>
        <w:t>）</w:t>
      </w:r>
      <w:r>
        <w:drawing>
          <wp:anchor distT="0" distB="0" distL="114300" distR="114300" simplePos="0" relativeHeight="251660288" behindDoc="0" locked="0" layoutInCell="1" allowOverlap="1">
            <wp:simplePos x="0" y="0"/>
            <wp:positionH relativeFrom="page">
              <wp:posOffset>1626870</wp:posOffset>
            </wp:positionH>
            <wp:positionV relativeFrom="paragraph">
              <wp:posOffset>219075</wp:posOffset>
            </wp:positionV>
            <wp:extent cx="4479925" cy="1573530"/>
            <wp:effectExtent l="0" t="0" r="15875" b="7620"/>
            <wp:wrapTopAndBottom/>
            <wp:docPr id="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4.jpeg"/>
                    <pic:cNvPicPr>
                      <a:picLocks noChangeAspect="1"/>
                    </pic:cNvPicPr>
                  </pic:nvPicPr>
                  <pic:blipFill>
                    <a:blip r:embed="rId11"/>
                    <a:stretch>
                      <a:fillRect/>
                    </a:stretch>
                  </pic:blipFill>
                  <pic:spPr>
                    <a:xfrm>
                      <a:off x="0" y="0"/>
                      <a:ext cx="4479925" cy="1573530"/>
                    </a:xfrm>
                    <a:prstGeom prst="rect">
                      <a:avLst/>
                    </a:prstGeom>
                    <a:noFill/>
                    <a:ln>
                      <a:noFill/>
                    </a:ln>
                  </pic:spPr>
                </pic:pic>
              </a:graphicData>
            </a:graphic>
          </wp:anchor>
        </w:drawing>
      </w:r>
    </w:p>
    <w:p>
      <w:pPr>
        <w:pStyle w:val="3"/>
        <w:spacing w:before="152"/>
        <w:ind w:right="291"/>
        <w:jc w:val="both"/>
        <w:rPr>
          <w:rFonts w:ascii="Times New Roman" w:hAnsi="Times New Roman" w:eastAsia="Times New Roman"/>
          <w:spacing w:val="-3"/>
        </w:rPr>
      </w:pPr>
      <w:r>
        <w:drawing>
          <wp:anchor distT="0" distB="0" distL="114300" distR="114300" simplePos="0" relativeHeight="251661312" behindDoc="0" locked="0" layoutInCell="1" allowOverlap="1">
            <wp:simplePos x="0" y="0"/>
            <wp:positionH relativeFrom="page">
              <wp:posOffset>1279525</wp:posOffset>
            </wp:positionH>
            <wp:positionV relativeFrom="paragraph">
              <wp:posOffset>71755</wp:posOffset>
            </wp:positionV>
            <wp:extent cx="4718685" cy="2057400"/>
            <wp:effectExtent l="0" t="0" r="5715" b="0"/>
            <wp:wrapTopAndBottom/>
            <wp:docPr id="4"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jpeg"/>
                    <pic:cNvPicPr>
                      <a:picLocks noChangeAspect="1"/>
                    </pic:cNvPicPr>
                  </pic:nvPicPr>
                  <pic:blipFill>
                    <a:blip r:embed="rId12"/>
                    <a:stretch>
                      <a:fillRect/>
                    </a:stretch>
                  </pic:blipFill>
                  <pic:spPr>
                    <a:xfrm>
                      <a:off x="0" y="0"/>
                      <a:ext cx="4718685" cy="2057400"/>
                    </a:xfrm>
                    <a:prstGeom prst="rect">
                      <a:avLst/>
                    </a:prstGeom>
                    <a:noFill/>
                    <a:ln>
                      <a:noFill/>
                    </a:ln>
                  </pic:spPr>
                </pic:pic>
              </a:graphicData>
            </a:graphic>
          </wp:anchor>
        </w:drawing>
      </w:r>
    </w:p>
    <w:p>
      <w:pPr>
        <w:pStyle w:val="3"/>
        <w:spacing w:before="169"/>
        <w:ind w:right="291"/>
        <w:jc w:val="center"/>
        <w:rPr>
          <w:rFonts w:hint="eastAsia"/>
          <w:spacing w:val="-3"/>
          <w:lang w:eastAsia="zh-CN"/>
        </w:rPr>
      </w:pPr>
      <w:r>
        <w:rPr>
          <w:rFonts w:ascii="Times New Roman" w:hAnsi="Times New Roman" w:eastAsia="Times New Roman"/>
          <w:spacing w:val="-3"/>
        </w:rPr>
        <w:t>“</w:t>
      </w:r>
      <w:r>
        <w:rPr>
          <w:spacing w:val="-4"/>
        </w:rPr>
        <w:t>海水稻</w:t>
      </w:r>
      <w:r>
        <w:rPr>
          <w:rFonts w:ascii="Times New Roman" w:hAnsi="Times New Roman" w:eastAsia="Times New Roman"/>
          <w:spacing w:val="-1"/>
        </w:rPr>
        <w:t>+</w:t>
      </w:r>
      <w:r>
        <w:rPr>
          <w:spacing w:val="-4"/>
        </w:rPr>
        <w:t>流水槽</w:t>
      </w:r>
      <w:r>
        <w:rPr>
          <w:rFonts w:ascii="Times New Roman" w:hAnsi="Times New Roman" w:eastAsia="Times New Roman"/>
          <w:spacing w:val="-1"/>
        </w:rPr>
        <w:t>”</w:t>
      </w:r>
      <w:r>
        <w:rPr>
          <w:spacing w:val="-4"/>
        </w:rPr>
        <w:t>尾水处理</w:t>
      </w:r>
      <w:r>
        <w:rPr>
          <w:spacing w:val="-9"/>
        </w:rPr>
        <w:t>（</w:t>
      </w:r>
      <w:r>
        <w:rPr>
          <w:spacing w:val="-3"/>
        </w:rPr>
        <w:t>集中式</w:t>
      </w:r>
      <w:r>
        <w:rPr>
          <w:rFonts w:hint="eastAsia"/>
          <w:spacing w:val="-3"/>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方正仿宋简体" w:hAnsi="方正仿宋简体" w:eastAsia="方正仿宋简体" w:cs="方正仿宋简体"/>
          <w:sz w:val="34"/>
          <w:szCs w:val="34"/>
          <w:vertAlign w:val="baseline"/>
          <w:lang w:val="en-US" w:eastAsia="zh-CN"/>
        </w:rPr>
      </w:pPr>
    </w:p>
    <w:sectPr>
      <w:footerReference r:id="rId5" w:type="default"/>
      <w:footnotePr>
        <w:numFmt w:val="decimal"/>
      </w:footnotePr>
      <w:pgSz w:w="11900" w:h="16840"/>
      <w:pgMar w:top="1928" w:right="1417" w:bottom="1701" w:left="1531" w:header="0" w:footer="1587" w:gutter="0"/>
      <w:pgNumType w:fmt="decimal"/>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方正仿宋简体">
    <w:panose1 w:val="02010601030101010101"/>
    <w:charset w:val="86"/>
    <w:family w:val="auto"/>
    <w:pitch w:val="default"/>
    <w:sig w:usb0="00000001" w:usb1="080E0000" w:usb2="00000000" w:usb3="00000000" w:csb0="00040000" w:csb1="00000000"/>
  </w:font>
  <w:font w:name="方正楷体简体">
    <w:panose1 w:val="02000000000000000000"/>
    <w:charset w:val="86"/>
    <w:family w:val="auto"/>
    <w:pitch w:val="default"/>
    <w:sig w:usb0="A00002BF" w:usb1="184F6CFA" w:usb2="00000012" w:usb3="00000000" w:csb0="00040001" w:csb1="00000000"/>
  </w:font>
  <w:font w:name="方正黑体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B8B9B6"/>
    <w:multiLevelType w:val="singleLevel"/>
    <w:tmpl w:val="E2B8B9B6"/>
    <w:lvl w:ilvl="0" w:tentative="0">
      <w:start w:val="3"/>
      <w:numFmt w:val="decimal"/>
      <w:lvlText w:val="%1."/>
      <w:lvlJc w:val="left"/>
      <w:pPr>
        <w:tabs>
          <w:tab w:val="left" w:pos="312"/>
        </w:tabs>
      </w:pPr>
    </w:lvl>
  </w:abstractNum>
  <w:abstractNum w:abstractNumId="1">
    <w:nsid w:val="40BE05BD"/>
    <w:multiLevelType w:val="singleLevel"/>
    <w:tmpl w:val="40BE05BD"/>
    <w:lvl w:ilvl="0" w:tentative="0">
      <w:start w:val="1"/>
      <w:numFmt w:val="decimal"/>
      <w:suff w:val="space"/>
      <w:lvlText w:val="%1."/>
      <w:lvlJc w:val="left"/>
      <w:rPr>
        <w:rFonts w:hint="default" w:ascii="宋体" w:hAnsi="宋体" w:eastAsia="宋体" w:cs="宋体"/>
      </w:rPr>
    </w:lvl>
  </w:abstractNum>
  <w:abstractNum w:abstractNumId="2">
    <w:nsid w:val="7772CB64"/>
    <w:multiLevelType w:val="singleLevel"/>
    <w:tmpl w:val="7772CB64"/>
    <w:lvl w:ilvl="0" w:tentative="0">
      <w:start w:val="3"/>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5MWZjNDk0OTliZjJjNmY0ZjAzYzExYTU5NDY1MzgifQ=="/>
  </w:docVars>
  <w:rsids>
    <w:rsidRoot w:val="282C39B1"/>
    <w:rsid w:val="00410AA4"/>
    <w:rsid w:val="025678BB"/>
    <w:rsid w:val="046249BD"/>
    <w:rsid w:val="04753958"/>
    <w:rsid w:val="05C80CBA"/>
    <w:rsid w:val="067337C3"/>
    <w:rsid w:val="06A85AB6"/>
    <w:rsid w:val="075A337C"/>
    <w:rsid w:val="08AB3D84"/>
    <w:rsid w:val="0B364677"/>
    <w:rsid w:val="0BA833A7"/>
    <w:rsid w:val="0F9474E8"/>
    <w:rsid w:val="0FAE7D95"/>
    <w:rsid w:val="0FF1313F"/>
    <w:rsid w:val="10F0129C"/>
    <w:rsid w:val="124748C5"/>
    <w:rsid w:val="12A72726"/>
    <w:rsid w:val="1351772D"/>
    <w:rsid w:val="14462478"/>
    <w:rsid w:val="14AE0485"/>
    <w:rsid w:val="150A072D"/>
    <w:rsid w:val="15216E55"/>
    <w:rsid w:val="16CE603B"/>
    <w:rsid w:val="17A63238"/>
    <w:rsid w:val="18E0656E"/>
    <w:rsid w:val="1998100D"/>
    <w:rsid w:val="1C492FB9"/>
    <w:rsid w:val="1D2F27F1"/>
    <w:rsid w:val="1DAB7D55"/>
    <w:rsid w:val="1DC1036B"/>
    <w:rsid w:val="1E976FCF"/>
    <w:rsid w:val="1E9C559D"/>
    <w:rsid w:val="1FA55539"/>
    <w:rsid w:val="200374FC"/>
    <w:rsid w:val="20DE41C1"/>
    <w:rsid w:val="21E45C78"/>
    <w:rsid w:val="2319104E"/>
    <w:rsid w:val="239D215A"/>
    <w:rsid w:val="24054FB8"/>
    <w:rsid w:val="24DE4457"/>
    <w:rsid w:val="26810215"/>
    <w:rsid w:val="282C39B1"/>
    <w:rsid w:val="2954382A"/>
    <w:rsid w:val="2A6824AF"/>
    <w:rsid w:val="2CA451E4"/>
    <w:rsid w:val="2CC76875"/>
    <w:rsid w:val="2D186830"/>
    <w:rsid w:val="2D5D7ABF"/>
    <w:rsid w:val="2E7763E5"/>
    <w:rsid w:val="2EFF5F9E"/>
    <w:rsid w:val="2F107D36"/>
    <w:rsid w:val="30873FAA"/>
    <w:rsid w:val="333E1A23"/>
    <w:rsid w:val="33ED4BE8"/>
    <w:rsid w:val="33F476B4"/>
    <w:rsid w:val="358749E1"/>
    <w:rsid w:val="385050D9"/>
    <w:rsid w:val="399545C1"/>
    <w:rsid w:val="39A32792"/>
    <w:rsid w:val="3BD33ACA"/>
    <w:rsid w:val="3D580743"/>
    <w:rsid w:val="3DD31009"/>
    <w:rsid w:val="3FF213A7"/>
    <w:rsid w:val="40D13F11"/>
    <w:rsid w:val="411A7094"/>
    <w:rsid w:val="41C06F00"/>
    <w:rsid w:val="42927FF9"/>
    <w:rsid w:val="42B53C1F"/>
    <w:rsid w:val="432C23AC"/>
    <w:rsid w:val="438060E7"/>
    <w:rsid w:val="439058F4"/>
    <w:rsid w:val="46333754"/>
    <w:rsid w:val="473F0305"/>
    <w:rsid w:val="485B17A5"/>
    <w:rsid w:val="4948541D"/>
    <w:rsid w:val="4A040A94"/>
    <w:rsid w:val="4B086B95"/>
    <w:rsid w:val="4BA12698"/>
    <w:rsid w:val="4BAD6412"/>
    <w:rsid w:val="4BF722C8"/>
    <w:rsid w:val="4EAA5C66"/>
    <w:rsid w:val="4FA537DE"/>
    <w:rsid w:val="50096969"/>
    <w:rsid w:val="52387838"/>
    <w:rsid w:val="5265556C"/>
    <w:rsid w:val="52ED3356"/>
    <w:rsid w:val="537F414D"/>
    <w:rsid w:val="55543BF1"/>
    <w:rsid w:val="5562196E"/>
    <w:rsid w:val="56DC0F52"/>
    <w:rsid w:val="57414409"/>
    <w:rsid w:val="579D0C5C"/>
    <w:rsid w:val="59CB70C6"/>
    <w:rsid w:val="5A471742"/>
    <w:rsid w:val="5A832CCE"/>
    <w:rsid w:val="5B6A0BC4"/>
    <w:rsid w:val="5CBC7F89"/>
    <w:rsid w:val="5D691A5F"/>
    <w:rsid w:val="5D7B2A1A"/>
    <w:rsid w:val="5E015769"/>
    <w:rsid w:val="5FA71817"/>
    <w:rsid w:val="60E2667B"/>
    <w:rsid w:val="62616067"/>
    <w:rsid w:val="62A05259"/>
    <w:rsid w:val="62D76DB0"/>
    <w:rsid w:val="63AE766C"/>
    <w:rsid w:val="67DF4D46"/>
    <w:rsid w:val="6B244382"/>
    <w:rsid w:val="6C2C0B7C"/>
    <w:rsid w:val="6D654CFC"/>
    <w:rsid w:val="6F584264"/>
    <w:rsid w:val="6FC87E4A"/>
    <w:rsid w:val="71725752"/>
    <w:rsid w:val="71871A0A"/>
    <w:rsid w:val="71926173"/>
    <w:rsid w:val="77CE4676"/>
    <w:rsid w:val="7853393B"/>
    <w:rsid w:val="786F6F7C"/>
    <w:rsid w:val="7BD12977"/>
    <w:rsid w:val="7C4016D2"/>
    <w:rsid w:val="7C9A64A0"/>
    <w:rsid w:val="7CCD104C"/>
    <w:rsid w:val="7DB419DD"/>
    <w:rsid w:val="7ED50312"/>
    <w:rsid w:val="7F9731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paragraph" w:styleId="2">
    <w:name w:val="heading 4"/>
    <w:basedOn w:val="1"/>
    <w:next w:val="1"/>
    <w:qFormat/>
    <w:uiPriority w:val="1"/>
    <w:pPr>
      <w:ind w:left="942"/>
      <w:outlineLvl w:val="3"/>
    </w:pPr>
    <w:rPr>
      <w:rFonts w:ascii="Microsoft JhengHei" w:hAnsi="Microsoft JhengHei" w:eastAsia="Microsoft JhengHei" w:cs="Microsoft JhengHei"/>
      <w:b/>
      <w:bCs/>
      <w:sz w:val="28"/>
      <w:szCs w:val="28"/>
      <w:lang w:val="zh-CN" w:eastAsia="zh-CN" w:bidi="zh-CN"/>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8"/>
      <w:szCs w:val="28"/>
      <w:lang w:val="zh-CN" w:eastAsia="zh-CN" w:bidi="zh-CN"/>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No Spacing"/>
    <w:autoRedefine/>
    <w:qFormat/>
    <w:uiPriority w:val="1"/>
    <w:pPr>
      <w:widowControl w:val="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2023-05-10T08:45:00Z</dcterms:created>
  <dc:creator>不饮流觞</dc:creator>
  <cp:lastModifiedBy>不饮流觞</cp:lastModifiedBy>
  <cp:lastPrinted>2024-03-14T07:06:00Z</cp:lastPrinted>
  <dcterms:modified xsi:type="dcterms:W3CDTF">2024-03-18T08:26:47Z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744CA6990BB745088DC1AD6829BC6BE0_12</vt:lpwstr>
  </property>
</Properties>
</file>