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bookmarkStart w:id="0" w:name="_GoBack"/>
      <w:bookmarkEnd w:id="0"/>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阳东</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区第二中学</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和阳东区凤凰中学学位</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调整方案</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微软雅黑" w:hAnsi="微软雅黑" w:eastAsia="微软雅黑" w:cs="微软雅黑"/>
          <w:color w:val="000000" w:themeColor="text1"/>
          <w:sz w:val="32"/>
          <w:szCs w:val="32"/>
          <w:lang w:val="en-US" w:eastAsia="zh-CN"/>
          <w14:textFill>
            <w14:solidFill>
              <w14:schemeClr w14:val="tx1"/>
            </w14:solidFill>
          </w14:textFill>
        </w:rPr>
        <w:t xml:space="preserve">               </w:t>
      </w:r>
      <w:r>
        <w:rPr>
          <w:rFonts w:hint="eastAsia" w:ascii="楷体" w:hAnsi="楷体" w:eastAsia="楷体" w:cs="楷体"/>
          <w:color w:val="000000" w:themeColor="text1"/>
          <w:sz w:val="32"/>
          <w:szCs w:val="32"/>
          <w:lang w:val="en-US" w:eastAsia="zh-CN"/>
          <w14:textFill>
            <w14:solidFill>
              <w14:schemeClr w14:val="tx1"/>
            </w14:solidFill>
          </w14:textFill>
        </w:rPr>
        <w:t>（征求意见稿）</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楷体" w:hAnsi="楷体" w:eastAsia="楷体" w:cs="楷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为进一步优化教育资源布局，满足人民群众对优质高中和优质初中学位的需求，深入实施“百千万工程”教育行动，推动阳东教育高质量发展，根据《教育部等九部门印发</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十四五</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县域普通高中发展提升行动计划的通知》《广东省人民政府关于印发广东省推动基础教育高质量发展行动方案的通知》《阳江市人民政府关于印发阳江市推动基础教育高质量发展行动方案的通知》《阳江市阳东区人民政府办公室关于印发阳江市阳东区创建“广东省县域义务教育优质均衡区”实施方案（2023-2025）的通知》等文件精神，拟于2024年秋季学期对阳东区第二中学（以下简称阳东二中）和阳东区凤凰中学（以下简称凤凰中学）的高中、初中学位进行调整，把阳东二中办成普通高中，把凤凰中学办成初级中学，特制定本方案。</w:t>
      </w:r>
    </w:p>
    <w:p>
      <w:pPr>
        <w:keepNext w:val="0"/>
        <w:keepLines w:val="0"/>
        <w:pageBreakBefore w:val="0"/>
        <w:widowControl w:val="0"/>
        <w:numPr>
          <w:ilvl w:val="0"/>
          <w:numId w:val="0"/>
        </w:numPr>
        <w:tabs>
          <w:tab w:val="left" w:pos="2706"/>
        </w:tabs>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 xml:space="preserve">   </w:t>
      </w:r>
      <w:r>
        <w:rPr>
          <w:rFonts w:hint="eastAsia" w:ascii="黑体" w:hAnsi="黑体" w:eastAsia="黑体" w:cs="黑体"/>
          <w:i w:val="0"/>
          <w:iCs w:val="0"/>
          <w:caps w:val="0"/>
          <w:color w:val="000000" w:themeColor="text1"/>
          <w:spacing w:val="8"/>
          <w:sz w:val="32"/>
          <w:szCs w:val="32"/>
          <w:shd w:val="clear" w:fill="FFFFFF"/>
          <w:lang w:val="en-US" w:eastAsia="zh-CN"/>
          <w14:textFill>
            <w14:solidFill>
              <w14:schemeClr w14:val="tx1"/>
            </w14:solidFill>
          </w14:textFill>
        </w:rPr>
        <w:t xml:space="preserve"> 一、</w:t>
      </w:r>
      <w:r>
        <w:rPr>
          <w:rFonts w:hint="eastAsia" w:ascii="黑体" w:hAnsi="黑体" w:eastAsia="黑体" w:cs="黑体"/>
          <w:i w:val="0"/>
          <w:iCs w:val="0"/>
          <w:caps w:val="0"/>
          <w:color w:val="000000" w:themeColor="text1"/>
          <w:spacing w:val="8"/>
          <w:sz w:val="32"/>
          <w:szCs w:val="32"/>
          <w:shd w:val="clear" w:fill="FFFFFF"/>
          <w:lang w:eastAsia="zh-CN"/>
          <w14:textFill>
            <w14:solidFill>
              <w14:schemeClr w14:val="tx1"/>
            </w14:solidFill>
          </w14:textFill>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楷体" w:hAnsi="楷体" w:eastAsia="楷体" w:cs="楷体"/>
          <w:color w:val="000000" w:themeColor="text1"/>
          <w:sz w:val="32"/>
          <w:szCs w:val="32"/>
          <w:lang w:val="en-US" w:eastAsia="zh-CN"/>
          <w14:textFill>
            <w14:solidFill>
              <w14:schemeClr w14:val="tx1"/>
            </w14:solidFill>
          </w14:textFill>
        </w:rPr>
        <w:t>（一）阳东二中。</w:t>
      </w:r>
      <w:r>
        <w:rPr>
          <w:rFonts w:hint="eastAsia" w:ascii="仿宋" w:hAnsi="仿宋" w:eastAsia="仿宋" w:cs="仿宋"/>
          <w:color w:val="000000" w:themeColor="text1"/>
          <w:sz w:val="32"/>
          <w:szCs w:val="32"/>
          <w:lang w:val="en-US" w:eastAsia="zh-CN"/>
          <w14:textFill>
            <w14:solidFill>
              <w14:schemeClr w14:val="tx1"/>
            </w14:solidFill>
          </w14:textFill>
        </w:rPr>
        <w:t>学校</w:t>
      </w:r>
      <w:r>
        <w:rPr>
          <w:rFonts w:hint="eastAsia" w:ascii="仿宋" w:hAnsi="仿宋" w:eastAsia="仿宋" w:cs="仿宋"/>
          <w:color w:val="000000" w:themeColor="text1"/>
          <w:sz w:val="32"/>
          <w:szCs w:val="32"/>
          <w:lang w:eastAsia="zh-CN"/>
          <w14:textFill>
            <w14:solidFill>
              <w14:schemeClr w14:val="tx1"/>
            </w14:solidFill>
          </w14:textFill>
        </w:rPr>
        <w:t>是</w:t>
      </w:r>
      <w:r>
        <w:rPr>
          <w:rFonts w:hint="eastAsia" w:ascii="仿宋" w:hAnsi="仿宋" w:eastAsia="仿宋" w:cs="仿宋"/>
          <w:color w:val="000000" w:themeColor="text1"/>
          <w:sz w:val="32"/>
          <w:szCs w:val="32"/>
          <w14:textFill>
            <w14:solidFill>
              <w14:schemeClr w14:val="tx1"/>
            </w14:solidFill>
          </w14:textFill>
        </w:rPr>
        <w:t>一所完全中学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于</w:t>
      </w:r>
      <w:r>
        <w:rPr>
          <w:rFonts w:hint="eastAsia" w:ascii="仿宋" w:hAnsi="仿宋" w:eastAsia="仿宋" w:cs="仿宋"/>
          <w:color w:val="000000" w:themeColor="text1"/>
          <w:sz w:val="32"/>
          <w:szCs w:val="32"/>
          <w:lang w:val="en-US" w:eastAsia="zh-CN"/>
          <w14:textFill>
            <w14:solidFill>
              <w14:schemeClr w14:val="tx1"/>
            </w14:solidFill>
          </w14:textFill>
        </w:rPr>
        <w:t>2010</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9月</w:t>
      </w:r>
      <w:r>
        <w:rPr>
          <w:rFonts w:hint="eastAsia" w:ascii="仿宋" w:hAnsi="仿宋" w:eastAsia="仿宋" w:cs="仿宋"/>
          <w:color w:val="000000" w:themeColor="text1"/>
          <w:sz w:val="32"/>
          <w:szCs w:val="32"/>
          <w:lang w:eastAsia="zh-CN"/>
          <w14:textFill>
            <w14:solidFill>
              <w14:schemeClr w14:val="tx1"/>
            </w14:solidFill>
          </w14:textFill>
        </w:rPr>
        <w:t>建成开学；</w:t>
      </w:r>
      <w:r>
        <w:rPr>
          <w:rFonts w:hint="eastAsia" w:ascii="仿宋" w:hAnsi="仿宋" w:eastAsia="仿宋" w:cs="仿宋"/>
          <w:color w:val="000000" w:themeColor="text1"/>
          <w:sz w:val="32"/>
          <w:szCs w:val="32"/>
          <w14:textFill>
            <w14:solidFill>
              <w14:schemeClr w14:val="tx1"/>
            </w14:solidFill>
          </w14:textFill>
        </w:rPr>
        <w:t>占地面积</w:t>
      </w:r>
      <w:r>
        <w:rPr>
          <w:rFonts w:hint="eastAsia" w:ascii="仿宋" w:hAnsi="仿宋" w:eastAsia="仿宋" w:cs="仿宋"/>
          <w:color w:val="000000" w:themeColor="text1"/>
          <w:kern w:val="2"/>
          <w:sz w:val="32"/>
          <w:szCs w:val="32"/>
          <w:lang w:val="en-US" w:eastAsia="zh-CN" w:bidi="ar-SA"/>
          <w14:textFill>
            <w14:solidFill>
              <w14:schemeClr w14:val="tx1"/>
            </w14:solidFill>
          </w14:textFill>
        </w:rPr>
        <w:t>92850</w:t>
      </w:r>
      <w:r>
        <w:rPr>
          <w:rFonts w:hint="eastAsia" w:ascii="仿宋" w:hAnsi="仿宋" w:eastAsia="仿宋" w:cs="仿宋"/>
          <w:color w:val="000000" w:themeColor="text1"/>
          <w:sz w:val="32"/>
          <w:szCs w:val="32"/>
          <w14:textFill>
            <w14:solidFill>
              <w14:schemeClr w14:val="tx1"/>
            </w14:solidFill>
          </w14:textFill>
        </w:rPr>
        <w:t>平方米，建筑面积</w:t>
      </w:r>
      <w:r>
        <w:rPr>
          <w:rFonts w:hint="eastAsia" w:ascii="仿宋" w:hAnsi="仿宋" w:eastAsia="仿宋" w:cs="仿宋"/>
          <w:color w:val="000000" w:themeColor="text1"/>
          <w:kern w:val="2"/>
          <w:sz w:val="32"/>
          <w:szCs w:val="32"/>
          <w:lang w:val="en-US" w:eastAsia="zh-CN" w:bidi="ar-SA"/>
          <w14:textFill>
            <w14:solidFill>
              <w14:schemeClr w14:val="tx1"/>
            </w14:solidFill>
          </w14:textFill>
        </w:rPr>
        <w:t>56323</w:t>
      </w:r>
      <w:r>
        <w:rPr>
          <w:rFonts w:hint="eastAsia" w:ascii="仿宋" w:hAnsi="仿宋" w:eastAsia="仿宋" w:cs="仿宋"/>
          <w:color w:val="000000" w:themeColor="text1"/>
          <w:sz w:val="32"/>
          <w:szCs w:val="32"/>
          <w14:textFill>
            <w14:solidFill>
              <w14:schemeClr w14:val="tx1"/>
            </w14:solidFill>
          </w14:textFill>
        </w:rPr>
        <w:t>平方米</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现有教学楼</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幢</w:t>
      </w:r>
      <w:r>
        <w:rPr>
          <w:rFonts w:hint="eastAsia" w:ascii="仿宋" w:hAnsi="仿宋" w:eastAsia="仿宋" w:cs="仿宋"/>
          <w:color w:val="000000" w:themeColor="text1"/>
          <w:sz w:val="32"/>
          <w:szCs w:val="32"/>
          <w:lang w:eastAsia="zh-CN"/>
          <w14:textFill>
            <w14:solidFill>
              <w14:schemeClr w14:val="tx1"/>
            </w14:solidFill>
          </w14:textFill>
        </w:rPr>
        <w:t>、科学楼</w:t>
      </w:r>
      <w:r>
        <w:rPr>
          <w:rFonts w:hint="eastAsia" w:ascii="仿宋" w:hAnsi="仿宋" w:eastAsia="仿宋" w:cs="仿宋"/>
          <w:color w:val="000000" w:themeColor="text1"/>
          <w:sz w:val="32"/>
          <w:szCs w:val="32"/>
          <w:lang w:val="en-US" w:eastAsia="zh-CN"/>
          <w14:textFill>
            <w14:solidFill>
              <w14:schemeClr w14:val="tx1"/>
            </w14:solidFill>
          </w14:textFill>
        </w:rPr>
        <w:t>1幢、艺术楼1幢、音乐馆1幢、体育馆1幢、行政办公楼（图书馆）1幢；学生</w:t>
      </w:r>
      <w:r>
        <w:rPr>
          <w:rFonts w:hint="eastAsia" w:ascii="仿宋" w:hAnsi="仿宋" w:eastAsia="仿宋" w:cs="仿宋"/>
          <w:color w:val="000000" w:themeColor="text1"/>
          <w:sz w:val="32"/>
          <w:szCs w:val="32"/>
          <w14:textFill>
            <w14:solidFill>
              <w14:schemeClr w14:val="tx1"/>
            </w14:solidFill>
          </w14:textFill>
        </w:rPr>
        <w:t>宿舍楼</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幢</w:t>
      </w:r>
      <w:r>
        <w:rPr>
          <w:rFonts w:hint="eastAsia" w:ascii="仿宋" w:hAnsi="仿宋" w:eastAsia="仿宋" w:cs="仿宋"/>
          <w:color w:val="000000" w:themeColor="text1"/>
          <w:sz w:val="32"/>
          <w:szCs w:val="32"/>
          <w:lang w:eastAsia="zh-CN"/>
          <w14:textFill>
            <w14:solidFill>
              <w14:schemeClr w14:val="tx1"/>
            </w14:solidFill>
          </w14:textFill>
        </w:rPr>
        <w:t>、床位</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3216个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食堂</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，可同时容纳</w:t>
      </w:r>
      <w:r>
        <w:rPr>
          <w:rFonts w:hint="eastAsia" w:ascii="仿宋" w:hAnsi="仿宋" w:eastAsia="仿宋" w:cs="仿宋"/>
          <w:color w:val="000000" w:themeColor="text1"/>
          <w:sz w:val="32"/>
          <w:szCs w:val="32"/>
          <w:lang w:val="en-US" w:eastAsia="zh-CN"/>
          <w14:textFill>
            <w14:solidFill>
              <w14:schemeClr w14:val="tx1"/>
            </w14:solidFill>
          </w14:textFill>
        </w:rPr>
        <w:t>就餐学生3000人；教学班83个（高中61个、初中22个），在校学生4187人（高中3168人、初中1019人）；教职工368人（高中专任教师227人、初中专任教师112人、教学辅助人员29人）。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楷体" w:hAnsi="楷体" w:eastAsia="楷体" w:cs="楷体"/>
          <w:color w:val="000000" w:themeColor="text1"/>
          <w:sz w:val="32"/>
          <w:szCs w:val="32"/>
          <w:lang w:val="en-US" w:eastAsia="zh-CN"/>
          <w14:textFill>
            <w14:solidFill>
              <w14:schemeClr w14:val="tx1"/>
            </w14:solidFill>
          </w14:textFill>
        </w:rPr>
        <w:t>（二）凤凰中学。</w:t>
      </w:r>
      <w:r>
        <w:rPr>
          <w:rFonts w:hint="eastAsia" w:ascii="仿宋" w:hAnsi="仿宋" w:eastAsia="仿宋" w:cs="仿宋"/>
          <w:color w:val="000000" w:themeColor="text1"/>
          <w:sz w:val="32"/>
          <w:szCs w:val="32"/>
          <w:lang w:val="en-US" w:eastAsia="zh-CN"/>
          <w14:textFill>
            <w14:solidFill>
              <w14:schemeClr w14:val="tx1"/>
            </w14:solidFill>
          </w14:textFill>
        </w:rPr>
        <w:t>学校</w:t>
      </w:r>
      <w:r>
        <w:rPr>
          <w:rFonts w:hint="eastAsia" w:ascii="仿宋" w:hAnsi="仿宋" w:eastAsia="仿宋" w:cs="仿宋"/>
          <w:color w:val="000000" w:themeColor="text1"/>
          <w:sz w:val="32"/>
          <w:szCs w:val="32"/>
          <w:lang w:eastAsia="zh-CN"/>
          <w14:textFill>
            <w14:solidFill>
              <w14:schemeClr w14:val="tx1"/>
            </w14:solidFill>
          </w14:textFill>
        </w:rPr>
        <w:t>是</w:t>
      </w:r>
      <w:r>
        <w:rPr>
          <w:rFonts w:hint="eastAsia" w:ascii="仿宋" w:hAnsi="仿宋" w:eastAsia="仿宋" w:cs="仿宋"/>
          <w:color w:val="000000" w:themeColor="text1"/>
          <w:sz w:val="32"/>
          <w:szCs w:val="32"/>
          <w14:textFill>
            <w14:solidFill>
              <w14:schemeClr w14:val="tx1"/>
            </w14:solidFill>
          </w14:textFill>
        </w:rPr>
        <w:t>一所完全中学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于</w:t>
      </w:r>
      <w:r>
        <w:rPr>
          <w:rFonts w:hint="eastAsia" w:ascii="仿宋" w:hAnsi="仿宋" w:eastAsia="仿宋" w:cs="仿宋"/>
          <w:color w:val="000000" w:themeColor="text1"/>
          <w:sz w:val="32"/>
          <w:szCs w:val="32"/>
          <w:lang w:val="en-US" w:eastAsia="zh-CN"/>
          <w14:textFill>
            <w14:solidFill>
              <w14:schemeClr w14:val="tx1"/>
            </w14:solidFill>
          </w14:textFill>
        </w:rPr>
        <w:t>2021</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9月建成开学，</w:t>
      </w:r>
      <w:r>
        <w:rPr>
          <w:rFonts w:hint="eastAsia" w:ascii="仿宋" w:hAnsi="仿宋" w:eastAsia="仿宋" w:cs="仿宋"/>
          <w:color w:val="000000" w:themeColor="text1"/>
          <w:sz w:val="32"/>
          <w:szCs w:val="32"/>
          <w:lang w:eastAsia="zh-CN"/>
          <w14:textFill>
            <w14:solidFill>
              <w14:schemeClr w14:val="tx1"/>
            </w14:solidFill>
          </w14:textFill>
        </w:rPr>
        <w:t>招</w:t>
      </w:r>
      <w:r>
        <w:rPr>
          <w:rFonts w:hint="eastAsia" w:ascii="仿宋" w:hAnsi="仿宋" w:eastAsia="仿宋" w:cs="仿宋"/>
          <w:color w:val="000000" w:themeColor="text1"/>
          <w:sz w:val="32"/>
          <w:szCs w:val="32"/>
          <w:lang w:val="en-US" w:eastAsia="zh-CN"/>
          <w14:textFill>
            <w14:solidFill>
              <w14:schemeClr w14:val="tx1"/>
            </w14:solidFill>
          </w14:textFill>
        </w:rPr>
        <w:t>收</w:t>
      </w:r>
      <w:r>
        <w:rPr>
          <w:rFonts w:hint="eastAsia" w:ascii="仿宋" w:hAnsi="仿宋" w:eastAsia="仿宋" w:cs="仿宋"/>
          <w:color w:val="000000" w:themeColor="text1"/>
          <w:sz w:val="32"/>
          <w:szCs w:val="32"/>
          <w:lang w:eastAsia="zh-CN"/>
          <w14:textFill>
            <w14:solidFill>
              <w14:schemeClr w14:val="tx1"/>
            </w14:solidFill>
          </w14:textFill>
        </w:rPr>
        <w:t>七年级学生，</w:t>
      </w:r>
      <w:r>
        <w:rPr>
          <w:rFonts w:hint="eastAsia" w:ascii="仿宋" w:hAnsi="仿宋" w:eastAsia="仿宋" w:cs="仿宋"/>
          <w:color w:val="000000" w:themeColor="text1"/>
          <w:sz w:val="32"/>
          <w:szCs w:val="32"/>
          <w:lang w:val="en-US" w:eastAsia="zh-CN"/>
          <w14:textFill>
            <w14:solidFill>
              <w14:schemeClr w14:val="tx1"/>
            </w14:solidFill>
          </w14:textFill>
        </w:rPr>
        <w:t>2022年9月招收高一年级学生；</w:t>
      </w:r>
      <w:r>
        <w:rPr>
          <w:rFonts w:hint="eastAsia" w:ascii="仿宋" w:hAnsi="仿宋" w:eastAsia="仿宋" w:cs="仿宋"/>
          <w:color w:val="000000" w:themeColor="text1"/>
          <w:sz w:val="32"/>
          <w:szCs w:val="32"/>
          <w14:textFill>
            <w14:solidFill>
              <w14:schemeClr w14:val="tx1"/>
            </w14:solidFill>
          </w14:textFill>
        </w:rPr>
        <w:t>占地面积</w:t>
      </w:r>
      <w:r>
        <w:rPr>
          <w:rFonts w:hint="eastAsia" w:ascii="仿宋" w:hAnsi="仿宋" w:eastAsia="仿宋" w:cs="仿宋"/>
          <w:color w:val="000000" w:themeColor="text1"/>
          <w:kern w:val="2"/>
          <w:sz w:val="32"/>
          <w:szCs w:val="32"/>
          <w:lang w:val="en-US" w:eastAsia="zh-CN" w:bidi="ar-SA"/>
          <w14:textFill>
            <w14:solidFill>
              <w14:schemeClr w14:val="tx1"/>
            </w14:solidFill>
          </w14:textFill>
        </w:rPr>
        <w:t>51000</w:t>
      </w:r>
      <w:r>
        <w:rPr>
          <w:rFonts w:hint="eastAsia" w:ascii="仿宋" w:hAnsi="仿宋" w:eastAsia="仿宋" w:cs="仿宋"/>
          <w:color w:val="000000" w:themeColor="text1"/>
          <w:sz w:val="32"/>
          <w:szCs w:val="32"/>
          <w14:textFill>
            <w14:solidFill>
              <w14:schemeClr w14:val="tx1"/>
            </w14:solidFill>
          </w14:textFill>
        </w:rPr>
        <w:t>平方米，建筑面积</w:t>
      </w:r>
      <w:r>
        <w:rPr>
          <w:rFonts w:hint="eastAsia" w:ascii="仿宋" w:hAnsi="仿宋" w:eastAsia="仿宋" w:cs="仿宋"/>
          <w:color w:val="000000" w:themeColor="text1"/>
          <w:kern w:val="2"/>
          <w:sz w:val="32"/>
          <w:szCs w:val="32"/>
          <w:lang w:val="en-US" w:eastAsia="zh-CN" w:bidi="ar-SA"/>
          <w14:textFill>
            <w14:solidFill>
              <w14:schemeClr w14:val="tx1"/>
            </w14:solidFill>
          </w14:textFill>
        </w:rPr>
        <w:t>35000</w:t>
      </w:r>
      <w:r>
        <w:rPr>
          <w:rFonts w:hint="eastAsia" w:ascii="仿宋" w:hAnsi="仿宋" w:eastAsia="仿宋" w:cs="仿宋"/>
          <w:color w:val="000000" w:themeColor="text1"/>
          <w:sz w:val="32"/>
          <w:szCs w:val="32"/>
          <w14:textFill>
            <w14:solidFill>
              <w14:schemeClr w14:val="tx1"/>
            </w14:solidFill>
          </w14:textFill>
        </w:rPr>
        <w:t>平方米</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现有教学楼</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幢</w:t>
      </w:r>
      <w:r>
        <w:rPr>
          <w:rFonts w:hint="eastAsia" w:ascii="仿宋" w:hAnsi="仿宋" w:eastAsia="仿宋" w:cs="仿宋"/>
          <w:color w:val="000000" w:themeColor="text1"/>
          <w:sz w:val="32"/>
          <w:szCs w:val="32"/>
          <w:lang w:eastAsia="zh-CN"/>
          <w14:textFill>
            <w14:solidFill>
              <w14:schemeClr w14:val="tx1"/>
            </w14:solidFill>
          </w14:textFill>
        </w:rPr>
        <w:t>、实验楼</w:t>
      </w:r>
      <w:r>
        <w:rPr>
          <w:rFonts w:hint="eastAsia" w:ascii="仿宋" w:hAnsi="仿宋" w:eastAsia="仿宋" w:cs="仿宋"/>
          <w:color w:val="000000" w:themeColor="text1"/>
          <w:sz w:val="32"/>
          <w:szCs w:val="32"/>
          <w:lang w:val="en-US" w:eastAsia="zh-CN"/>
          <w14:textFill>
            <w14:solidFill>
              <w14:schemeClr w14:val="tx1"/>
            </w14:solidFill>
          </w14:textFill>
        </w:rPr>
        <w:t>1幢、教师办公楼1幢、行政办公楼1幢以及报告厅、风雨球场等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学生</w:t>
      </w:r>
      <w:r>
        <w:rPr>
          <w:rFonts w:hint="eastAsia" w:ascii="仿宋" w:hAnsi="仿宋" w:eastAsia="仿宋" w:cs="仿宋"/>
          <w:color w:val="000000" w:themeColor="text1"/>
          <w:sz w:val="32"/>
          <w:szCs w:val="32"/>
          <w:lang w:eastAsia="zh-CN"/>
          <w14:textFill>
            <w14:solidFill>
              <w14:schemeClr w14:val="tx1"/>
            </w14:solidFill>
          </w14:textFill>
        </w:rPr>
        <w:t>宿舍楼</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幢、</w:t>
      </w:r>
      <w:r>
        <w:rPr>
          <w:rFonts w:hint="eastAsia" w:ascii="仿宋" w:hAnsi="仿宋" w:eastAsia="仿宋" w:cs="仿宋"/>
          <w:color w:val="000000" w:themeColor="text1"/>
          <w:sz w:val="32"/>
          <w:szCs w:val="32"/>
          <w:lang w:val="en-US" w:eastAsia="zh-CN"/>
          <w14:textFill>
            <w14:solidFill>
              <w14:schemeClr w14:val="tx1"/>
            </w14:solidFill>
          </w14:textFill>
        </w:rPr>
        <w:t>床位2016个；食堂1个，</w:t>
      </w:r>
      <w:r>
        <w:rPr>
          <w:rFonts w:hint="eastAsia" w:ascii="仿宋" w:hAnsi="仿宋" w:eastAsia="仿宋" w:cs="仿宋"/>
          <w:color w:val="000000" w:themeColor="text1"/>
          <w:sz w:val="32"/>
          <w:szCs w:val="32"/>
          <w:lang w:eastAsia="zh-CN"/>
          <w14:textFill>
            <w14:solidFill>
              <w14:schemeClr w14:val="tx1"/>
            </w14:solidFill>
          </w14:textFill>
        </w:rPr>
        <w:t>可同时容纳就</w:t>
      </w:r>
      <w:r>
        <w:rPr>
          <w:rFonts w:hint="eastAsia" w:ascii="仿宋" w:hAnsi="仿宋" w:eastAsia="仿宋" w:cs="仿宋"/>
          <w:color w:val="000000" w:themeColor="text1"/>
          <w:sz w:val="32"/>
          <w:szCs w:val="32"/>
          <w:lang w:val="en-US" w:eastAsia="zh-CN"/>
          <w14:textFill>
            <w14:solidFill>
              <w14:schemeClr w14:val="tx1"/>
            </w14:solidFill>
          </w14:textFill>
        </w:rPr>
        <w:t>餐学生1300人；教学班40个（高中16个、初中24个），在校学生2015人（高中892人、初中1123人）；教职工164人（高中专任教师73人、初中专任教师86人、教学辅助人员5人）。</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二、学位调整的必要性</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kern w:val="2"/>
          <w:sz w:val="32"/>
          <w:szCs w:val="32"/>
          <w:lang w:val="en-US" w:eastAsia="zh-CN" w:bidi="ar-SA"/>
          <w14:textFill>
            <w14:solidFill>
              <w14:schemeClr w14:val="tx1"/>
            </w14:solidFill>
          </w14:textFill>
        </w:rPr>
        <w:t xml:space="preserve">  （一）凤凰中学高中办学条件薄弱，难以进一步完善升级。</w:t>
      </w:r>
      <w:r>
        <w:rPr>
          <w:rFonts w:hint="eastAsia" w:ascii="仿宋" w:hAnsi="仿宋" w:eastAsia="仿宋" w:cs="仿宋"/>
          <w:color w:val="000000" w:themeColor="text1"/>
          <w:kern w:val="2"/>
          <w:sz w:val="32"/>
          <w:szCs w:val="32"/>
          <w:lang w:val="en-US" w:eastAsia="zh-CN" w:bidi="ar-SA"/>
          <w14:textFill>
            <w14:solidFill>
              <w14:schemeClr w14:val="tx1"/>
            </w14:solidFill>
          </w14:textFill>
        </w:rPr>
        <w:t>学校</w:t>
      </w:r>
      <w:r>
        <w:rPr>
          <w:rFonts w:hint="eastAsia" w:ascii="仿宋" w:hAnsi="仿宋" w:eastAsia="仿宋" w:cs="仿宋"/>
          <w:color w:val="000000" w:themeColor="text1"/>
          <w:sz w:val="32"/>
          <w:szCs w:val="32"/>
          <w:lang w:val="en-US" w:eastAsia="zh-CN"/>
          <w14:textFill>
            <w14:solidFill>
              <w14:schemeClr w14:val="tx1"/>
            </w14:solidFill>
          </w14:textFill>
        </w:rPr>
        <w:t>高中部师资力量薄弱，教师队伍结构不合理。大部分教师为近几年招聘的大学毕业生，队伍整体比较年轻、有活力，但教龄短，教学经验不足，尤其是高考备考经验缺乏。目前凤凰中学在编的高中教师中，30岁以下教师占比达八成；学校音体美专业教师不足。走班教室欠缺。按照广东省新高考模式，高二年级学生需实行选科，并依据学生选科组合进行分班。由于凤凰中学占地规模较小，没有增建教学楼的空间，如果继续保留高中办学，2024年秋季学期招收新一届高一年级后，学校现有教室不能满足高中学生选科走班的需求。学校场室设施不足，没有专门的艺体楼、音乐馆、图书馆等场室；同时，运动场塑胶跑道为300 米，不利于体育特长生专业训练。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 xml:space="preserve">   （二）阳东二中、凤凰中学高中部和初中部存在管理交叉，相互影响较大。</w:t>
      </w:r>
      <w:r>
        <w:rPr>
          <w:rFonts w:hint="eastAsia" w:ascii="仿宋" w:hAnsi="仿宋" w:eastAsia="仿宋" w:cs="仿宋"/>
          <w:color w:val="000000" w:themeColor="text1"/>
          <w:sz w:val="32"/>
          <w:szCs w:val="32"/>
          <w:lang w:val="en-US" w:eastAsia="zh-CN"/>
          <w14:textFill>
            <w14:solidFill>
              <w14:schemeClr w14:val="tx1"/>
            </w14:solidFill>
          </w14:textFill>
        </w:rPr>
        <w:t>受条件限制，两所学校都存在高中部、初中部未能相对分离办学的问题，由于高中、初中的上课时间、课间时间不一致，导致高中、初中课堂教学互相干扰较大。两所学校高中部、初中部没能分开住宿，只能按男生、女生分区，未能按学段分区，因高中、初中学生作息时间不一致，对学生生活作息造成较大干扰，也增加了宿舍管理难度。考试放假存在相互干扰，由于高中部、初中部处于同一校区，每次高中考试都要安排初中部放假，每次初中考试都要安排高中部放假，考试严重影响正常的教学安排，一些家长对此意见较大。</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   </w:t>
      </w:r>
      <w:r>
        <w:rPr>
          <w:rFonts w:hint="eastAsia" w:ascii="楷体" w:hAnsi="楷体" w:eastAsia="楷体" w:cs="楷体"/>
          <w:color w:val="000000" w:themeColor="text1"/>
          <w:kern w:val="2"/>
          <w:sz w:val="32"/>
          <w:szCs w:val="32"/>
          <w:lang w:val="en-US" w:eastAsia="zh-CN" w:bidi="ar-SA"/>
          <w14:textFill>
            <w14:solidFill>
              <w14:schemeClr w14:val="tx1"/>
            </w14:solidFill>
          </w14:textFill>
        </w:rPr>
        <w:t>（三）阳东二中、凤凰中学优质教育资源分散，不利于打造学校特色品牌。</w:t>
      </w:r>
      <w:r>
        <w:rPr>
          <w:rFonts w:hint="eastAsia" w:ascii="仿宋" w:hAnsi="仿宋" w:eastAsia="仿宋" w:cs="仿宋"/>
          <w:color w:val="000000" w:themeColor="text1"/>
          <w:kern w:val="2"/>
          <w:sz w:val="32"/>
          <w:szCs w:val="32"/>
          <w:lang w:val="en-US" w:eastAsia="zh-CN" w:bidi="ar-SA"/>
          <w14:textFill>
            <w14:solidFill>
              <w14:schemeClr w14:val="tx1"/>
            </w14:solidFill>
          </w14:textFill>
        </w:rPr>
        <w:t>目前</w:t>
      </w:r>
      <w:r>
        <w:rPr>
          <w:rFonts w:hint="eastAsia" w:ascii="仿宋" w:hAnsi="仿宋" w:eastAsia="仿宋" w:cs="仿宋"/>
          <w:color w:val="000000" w:themeColor="text1"/>
          <w:sz w:val="32"/>
          <w:szCs w:val="32"/>
          <w:lang w:val="en-US" w:eastAsia="zh-CN"/>
          <w14:textFill>
            <w14:solidFill>
              <w14:schemeClr w14:val="tx1"/>
            </w14:solidFill>
          </w14:textFill>
        </w:rPr>
        <w:t>阳东公办高中优质教育资源相对向阳东一中倾斜，阳东二中、凤凰中学现有教育资源相对缺乏，不足以支撑两所完中打造优质品牌特色学校。两所学校都要兼顾高中、初中办学，造成教育资源分散，难以有效统筹兼顾，削弱了学校竞争力。同时，凤凰中学的高中、初中招生规模都太小，优质生源吸引力不足，生源素质提升难度较大。</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三、学位调整的可行性</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0" w:lineRule="exact"/>
        <w:ind w:left="0" w:leftChars="0" w:right="0" w:rightChars="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kern w:val="2"/>
          <w:sz w:val="32"/>
          <w:szCs w:val="32"/>
          <w:lang w:val="en-US" w:eastAsia="zh-CN" w:bidi="ar-SA"/>
          <w14:textFill>
            <w14:solidFill>
              <w14:schemeClr w14:val="tx1"/>
            </w14:solidFill>
          </w14:textFill>
        </w:rPr>
        <w:t xml:space="preserve">   （一）有利于教育资源布局调整优化。</w:t>
      </w:r>
      <w:r>
        <w:rPr>
          <w:rFonts w:hint="eastAsia" w:ascii="仿宋" w:hAnsi="仿宋" w:eastAsia="仿宋" w:cs="仿宋"/>
          <w:color w:val="000000" w:themeColor="text1"/>
          <w:kern w:val="2"/>
          <w:sz w:val="32"/>
          <w:szCs w:val="32"/>
          <w:lang w:val="en-US" w:eastAsia="zh-CN" w:bidi="ar-SA"/>
          <w14:textFill>
            <w14:solidFill>
              <w14:schemeClr w14:val="tx1"/>
            </w14:solidFill>
          </w14:textFill>
        </w:rPr>
        <w:t>阳东二中初中部与凤凰中学高中部的学位数量基本相当，可顺利实现调整归并。</w:t>
      </w:r>
      <w:r>
        <w:rPr>
          <w:rFonts w:hint="eastAsia" w:ascii="仿宋" w:hAnsi="仿宋" w:eastAsia="仿宋" w:cs="仿宋"/>
          <w:color w:val="000000" w:themeColor="text1"/>
          <w:sz w:val="32"/>
          <w:szCs w:val="32"/>
          <w:lang w:val="en-US" w:eastAsia="zh-CN"/>
          <w14:textFill>
            <w14:solidFill>
              <w14:schemeClr w14:val="tx1"/>
            </w14:solidFill>
          </w14:textFill>
        </w:rPr>
        <w:t>阳东二中已有14年办学历史，高中教师队伍结构合理，教育管理、教学教研、高考备考等经验丰富，高中办学基础扎实，整合凤凰中学高中教育资源后，可实现师资力量充实优化，有利于集中精力办好普通高中教育，提升教育教学质量；有利于与阳东一中形成教育资源优势互补、办学特色多样化发展的良好局面，整体提升阳东普通高中办学质量。凤凰中学整合阳东二中初中教育资源，可实现教师队伍结构调整优化，新老结合、以老带新，有利于年轻教师成长，加快提升教师队伍整体素质；有利于迅速壮大初中办学规模，实现教育资源利用效益的最大化，提升初中办学竞争力。</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 xml:space="preserve">   （二）</w:t>
      </w:r>
      <w:r>
        <w:rPr>
          <w:rFonts w:hint="eastAsia" w:ascii="楷体" w:hAnsi="楷体" w:eastAsia="楷体" w:cs="楷体"/>
          <w:color w:val="000000" w:themeColor="text1"/>
          <w:kern w:val="2"/>
          <w:sz w:val="32"/>
          <w:szCs w:val="32"/>
          <w:lang w:val="en-US" w:eastAsia="zh-CN" w:bidi="ar-SA"/>
          <w14:textFill>
            <w14:solidFill>
              <w14:schemeClr w14:val="tx1"/>
            </w14:solidFill>
          </w14:textFill>
        </w:rPr>
        <w:t>有利于学校打造特色品牌。</w:t>
      </w:r>
      <w:r>
        <w:rPr>
          <w:rFonts w:hint="eastAsia" w:ascii="仿宋" w:hAnsi="仿宋" w:eastAsia="仿宋" w:cs="仿宋"/>
          <w:color w:val="000000" w:themeColor="text1"/>
          <w:sz w:val="32"/>
          <w:szCs w:val="32"/>
          <w:lang w:val="en-US" w:eastAsia="zh-CN"/>
          <w14:textFill>
            <w14:solidFill>
              <w14:schemeClr w14:val="tx1"/>
            </w14:solidFill>
          </w14:textFill>
        </w:rPr>
        <w:t>两所学校调整后，都将进一步明晰学校发展的目标定位，有利于轻装上阵，集中优势资源打造办学特色品牌。阳东二中可以依托原有的艺体教育良好基础，进一步挖掘特色教育资源，实现文化与艺体教育相互促进，整体提升教育质量和水平。凤凰中学可以依托新建学校基础设施完善、独立的城区寄宿制初中等方面的优越条件，擦亮优质办学品牌，办成全市一流品质初级中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0" w:lineRule="exact"/>
        <w:ind w:left="0" w:leftChars="0" w:right="0" w:rightChars="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 xml:space="preserve">   （三）有利于学生健康成长。</w:t>
      </w:r>
      <w:r>
        <w:rPr>
          <w:rFonts w:hint="eastAsia" w:ascii="仿宋" w:hAnsi="仿宋" w:eastAsia="仿宋" w:cs="仿宋"/>
          <w:color w:val="000000" w:themeColor="text1"/>
          <w:sz w:val="32"/>
          <w:szCs w:val="32"/>
          <w:lang w:val="en-US" w:eastAsia="zh-CN"/>
          <w14:textFill>
            <w14:solidFill>
              <w14:schemeClr w14:val="tx1"/>
            </w14:solidFill>
          </w14:textFill>
        </w:rPr>
        <w:t>学位调整后，原来学校存在的高中与初中管理交叉，上课与课间、学习与休息、考试与放假互相干扰，教育资源分散、统筹兼顾不到位等问题可得到彻底解决，教学管理更加有序规范，有利于营造良好教育环境，有利于学生身心健康，有利于学生专心学习、全面发展。</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jc w:val="both"/>
        <w:textAlignment w:val="auto"/>
        <w:rPr>
          <w:rFonts w:hint="eastAsia" w:ascii="楷体" w:hAnsi="楷体" w:eastAsia="楷体" w:cs="楷体"/>
          <w:color w:val="000000" w:themeColor="text1"/>
          <w:kern w:val="2"/>
          <w:sz w:val="32"/>
          <w:szCs w:val="32"/>
          <w:lang w:val="en-US" w:eastAsia="zh-CN" w:bidi="ar-SA"/>
          <w14:textFill>
            <w14:solidFill>
              <w14:schemeClr w14:val="tx1"/>
            </w14:solidFill>
          </w14:textFill>
        </w:rPr>
      </w:pPr>
      <w:r>
        <w:rPr>
          <w:rFonts w:hint="eastAsia" w:ascii="楷体" w:hAnsi="楷体" w:eastAsia="楷体" w:cs="楷体"/>
          <w:color w:val="000000" w:themeColor="text1"/>
          <w:kern w:val="2"/>
          <w:sz w:val="32"/>
          <w:szCs w:val="32"/>
          <w:lang w:val="en-US" w:eastAsia="zh-CN" w:bidi="ar-SA"/>
          <w14:textFill>
            <w14:solidFill>
              <w14:schemeClr w14:val="tx1"/>
            </w14:solidFill>
          </w14:textFill>
        </w:rPr>
        <w:t xml:space="preserve">   （四）有利于进一步夯实阳东区创建“广东省县域义务教育优质均衡区”的发展基础。</w:t>
      </w:r>
      <w:r>
        <w:rPr>
          <w:rFonts w:hint="eastAsia" w:ascii="仿宋" w:hAnsi="仿宋" w:eastAsia="仿宋" w:cs="仿宋"/>
          <w:color w:val="000000" w:themeColor="text1"/>
          <w:sz w:val="32"/>
          <w:szCs w:val="32"/>
          <w:lang w:val="en-US" w:eastAsia="zh-CN"/>
          <w14:textFill>
            <w14:solidFill>
              <w14:schemeClr w14:val="tx1"/>
            </w14:solidFill>
          </w14:textFill>
        </w:rPr>
        <w:t>组建城乡教育共同体是阳东创建工作的一项重要任务，而打造城乡教育共同体的关键是提升共同体核心校的办学水平。凤凰中学办成高品质初级中学，规划组建凤凰中学教育共同体，有利于进一步优化现有教育共同体的布局，辐射引领乡镇初中学校提升办学品质，推动城乡教育一体化发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四、学位调整的总体目标</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坚持以习近平新时代中国特色社会主义思想为指导，全面贯彻党的二十大精神，深入贯彻习近平总书记关于教育的重要论述，全面贯彻党的教育方针，落实立德树人根本任务，通过学位调整，实现教育资源布局优化提升，将阳东二中办成管理规范、特色鲜明、活力焕发的优质普通高中，积极创建国家级示范性高中；将凤凰中学办成建设高标准、教育理念先进、教学质量一流的优质寄宿制初级中学，同时改制成为阳东一中附属初中，实现与阳东一中资源共享、融合发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五、学位调整的具体措施</w:t>
      </w:r>
    </w:p>
    <w:p>
      <w:pPr>
        <w:keepNext w:val="0"/>
        <w:keepLines w:val="0"/>
        <w:pageBreakBefore w:val="0"/>
        <w:widowControl w:val="0"/>
        <w:tabs>
          <w:tab w:val="left" w:pos="2706"/>
        </w:tabs>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 xml:space="preserve">   </w:t>
      </w:r>
      <w:r>
        <w:rPr>
          <w:rFonts w:hint="eastAsia" w:ascii="楷体" w:hAnsi="楷体" w:eastAsia="楷体" w:cs="楷体"/>
          <w:i w:val="0"/>
          <w:iCs w:val="0"/>
          <w:caps w:val="0"/>
          <w:color w:val="000000" w:themeColor="text1"/>
          <w:spacing w:val="8"/>
          <w:sz w:val="32"/>
          <w:szCs w:val="32"/>
          <w:shd w:val="clear" w:fill="FFFFFF"/>
          <w:lang w:val="en-US" w:eastAsia="zh-CN"/>
          <w14:textFill>
            <w14:solidFill>
              <w14:schemeClr w14:val="tx1"/>
            </w14:solidFill>
          </w14:textFill>
        </w:rPr>
        <w:t>（一）落实学位调整归并。</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阳东二中2024年秋季学期停止七年级招生，八、九年级学生调整到凤凰中学就读，学校办学层次变更为普通高中，增加高一年级招生计划，调整后阳东二中办学规模为4100人。凤凰中学2024年秋季学期停止高一年级招生，高二、高三年级学生调整到阳东二中就读，学校办学层次变更为初级中学，增加七年级招生计划，调整后凤凰中学办学规模为2400人。</w:t>
      </w:r>
    </w:p>
    <w:p>
      <w:pPr>
        <w:keepNext w:val="0"/>
        <w:keepLines w:val="0"/>
        <w:pageBreakBefore w:val="0"/>
        <w:widowControl w:val="0"/>
        <w:tabs>
          <w:tab w:val="left" w:pos="2706"/>
        </w:tabs>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 xml:space="preserve">  </w:t>
      </w:r>
      <w:r>
        <w:rPr>
          <w:rFonts w:hint="eastAsia" w:ascii="楷体" w:hAnsi="楷体" w:eastAsia="楷体" w:cs="楷体"/>
          <w:i w:val="0"/>
          <w:iCs w:val="0"/>
          <w:caps w:val="0"/>
          <w:color w:val="000000" w:themeColor="text1"/>
          <w:spacing w:val="8"/>
          <w:sz w:val="32"/>
          <w:szCs w:val="32"/>
          <w:shd w:val="clear" w:fill="FFFFFF"/>
          <w:lang w:val="en-US" w:eastAsia="zh-CN"/>
          <w14:textFill>
            <w14:solidFill>
              <w14:schemeClr w14:val="tx1"/>
            </w14:solidFill>
          </w14:textFill>
        </w:rPr>
        <w:t>（二）落实教师队伍调整优化。</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坚持“整体划转、局部优化、平稳过渡”的原则，将阳东二中初中教师划转到凤凰中学，将凤凰中学高中教师划转到阳东二中。划转后，阳东二中高中教师的缺口通过公开招聘和区内交流轮岗解决。</w:t>
      </w:r>
    </w:p>
    <w:p>
      <w:pPr>
        <w:keepNext w:val="0"/>
        <w:keepLines w:val="0"/>
        <w:pageBreakBefore w:val="0"/>
        <w:widowControl w:val="0"/>
        <w:tabs>
          <w:tab w:val="left" w:pos="2706"/>
        </w:tabs>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 xml:space="preserve">   </w:t>
      </w:r>
      <w:r>
        <w:rPr>
          <w:rFonts w:hint="eastAsia" w:ascii="楷体" w:hAnsi="楷体" w:eastAsia="楷体" w:cs="楷体"/>
          <w:i w:val="0"/>
          <w:iCs w:val="0"/>
          <w:caps w:val="0"/>
          <w:color w:val="000000" w:themeColor="text1"/>
          <w:spacing w:val="8"/>
          <w:sz w:val="32"/>
          <w:szCs w:val="32"/>
          <w:shd w:val="clear" w:fill="FFFFFF"/>
          <w:lang w:val="en-US" w:eastAsia="zh-CN"/>
          <w14:textFill>
            <w14:solidFill>
              <w14:schemeClr w14:val="tx1"/>
            </w14:solidFill>
          </w14:textFill>
        </w:rPr>
        <w:t>（三）完善学校设施设备。</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结合办学方向和办学规模，进一步添置完善学校设施设备，规划新建、改扩建阳东二中学生宿舍楼、教师公寓。</w:t>
      </w:r>
    </w:p>
    <w:p>
      <w:pPr>
        <w:keepNext w:val="0"/>
        <w:keepLines w:val="0"/>
        <w:pageBreakBefore w:val="0"/>
        <w:widowControl w:val="0"/>
        <w:tabs>
          <w:tab w:val="left" w:pos="2706"/>
        </w:tabs>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 xml:space="preserve">   </w:t>
      </w:r>
      <w:r>
        <w:rPr>
          <w:rFonts w:hint="eastAsia" w:ascii="楷体" w:hAnsi="楷体" w:eastAsia="楷体" w:cs="楷体"/>
          <w:i w:val="0"/>
          <w:iCs w:val="0"/>
          <w:caps w:val="0"/>
          <w:color w:val="000000" w:themeColor="text1"/>
          <w:spacing w:val="8"/>
          <w:sz w:val="32"/>
          <w:szCs w:val="32"/>
          <w:shd w:val="clear" w:fill="FFFFFF"/>
          <w:lang w:val="en-US" w:eastAsia="zh-CN"/>
          <w14:textFill>
            <w14:solidFill>
              <w14:schemeClr w14:val="tx1"/>
            </w14:solidFill>
          </w14:textFill>
        </w:rPr>
        <w:t>（四）提升学校管理水平。</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积极创新办学模式，探索高校托管，提升阳东二中、凤凰中学教育教学管理水平。组建以凤凰中学为核心校的凤凰中学教育共同体，推动城乡教育优质均衡发展。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六、保障措施</w:t>
      </w:r>
    </w:p>
    <w:p>
      <w:pPr>
        <w:keepNext w:val="0"/>
        <w:keepLines w:val="0"/>
        <w:pageBreakBefore w:val="0"/>
        <w:widowControl w:val="0"/>
        <w:tabs>
          <w:tab w:val="left" w:pos="2706"/>
        </w:tabs>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pPr>
      <w:r>
        <w:rPr>
          <w:rFonts w:hint="eastAsia" w:ascii="楷体" w:hAnsi="楷体" w:eastAsia="楷体" w:cs="楷体"/>
          <w:i w:val="0"/>
          <w:iCs w:val="0"/>
          <w:caps w:val="0"/>
          <w:color w:val="000000" w:themeColor="text1"/>
          <w:spacing w:val="8"/>
          <w:sz w:val="32"/>
          <w:szCs w:val="32"/>
          <w:shd w:val="clear" w:fill="FFFFFF"/>
          <w:lang w:val="en-US" w:eastAsia="zh-CN"/>
          <w14:textFill>
            <w14:solidFill>
              <w14:schemeClr w14:val="tx1"/>
            </w14:solidFill>
          </w14:textFill>
        </w:rPr>
        <w:t xml:space="preserve">   （一）加强组织领导。</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 xml:space="preserve">区政府成立阳东二中和凤凰中学学位调整工作领导小组，由分管教育工作的副区长任组长，区府办副主任、区教育局局长任副组长，区委宣传部、区委编办、区教育局、区发展改革局、区司法局、区财政局、区人力资源社会保障局、区住房城乡建设局、市自然资源局阳东分局、东城镇人民政府分管领导为成员，领导小组办公室设在区教育局。领导小组定期分析研究解决工作中的困难和问题，领导小组成员单位各司其职、各负其责，加强协调配合，形成工作合力。  </w:t>
      </w:r>
    </w:p>
    <w:p>
      <w:pPr>
        <w:keepNext w:val="0"/>
        <w:keepLines w:val="0"/>
        <w:pageBreakBefore w:val="0"/>
        <w:widowControl w:val="0"/>
        <w:tabs>
          <w:tab w:val="left" w:pos="2706"/>
        </w:tabs>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 xml:space="preserve">   </w:t>
      </w:r>
      <w:r>
        <w:rPr>
          <w:rFonts w:hint="eastAsia" w:ascii="楷体" w:hAnsi="楷体" w:eastAsia="楷体" w:cs="楷体"/>
          <w:i w:val="0"/>
          <w:iCs w:val="0"/>
          <w:caps w:val="0"/>
          <w:color w:val="000000" w:themeColor="text1"/>
          <w:spacing w:val="8"/>
          <w:sz w:val="32"/>
          <w:szCs w:val="32"/>
          <w:shd w:val="clear" w:fill="FFFFFF"/>
          <w:lang w:val="en-US" w:eastAsia="zh-CN"/>
          <w14:textFill>
            <w14:solidFill>
              <w14:schemeClr w14:val="tx1"/>
            </w14:solidFill>
          </w14:textFill>
        </w:rPr>
        <w:t>（二）加强宣传引导。</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广泛宣传党的教育工作方针、政策，上级教育工作部署和阳东二中、凤凰中学高中、初中学位调整的重要意义，强化正面宣传引导，营造良好的社会环境和舆论氛围。</w:t>
      </w:r>
    </w:p>
    <w:p>
      <w:pPr>
        <w:keepNext w:val="0"/>
        <w:keepLines w:val="0"/>
        <w:pageBreakBefore w:val="0"/>
        <w:widowControl w:val="0"/>
        <w:tabs>
          <w:tab w:val="left" w:pos="2706"/>
        </w:tabs>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 xml:space="preserve">   </w:t>
      </w:r>
      <w:r>
        <w:rPr>
          <w:rFonts w:hint="eastAsia" w:ascii="楷体" w:hAnsi="楷体" w:eastAsia="楷体" w:cs="楷体"/>
          <w:i w:val="0"/>
          <w:iCs w:val="0"/>
          <w:caps w:val="0"/>
          <w:color w:val="000000" w:themeColor="text1"/>
          <w:spacing w:val="8"/>
          <w:sz w:val="32"/>
          <w:szCs w:val="32"/>
          <w:shd w:val="clear" w:fill="FFFFFF"/>
          <w:lang w:val="en-US" w:eastAsia="zh-CN"/>
          <w14:textFill>
            <w14:solidFill>
              <w14:schemeClr w14:val="tx1"/>
            </w14:solidFill>
          </w14:textFill>
        </w:rPr>
        <w:t>（三）防范化解风险。</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加强与学校师生及家长的沟通交流，细致做好学位调整工作的宣传解读，积极解决师生合理诉求。认真开展隐患排查，强化风险研判，及时回应群众关切，确保工作顺利推进。</w:t>
      </w:r>
    </w:p>
    <w:p>
      <w:pPr>
        <w:keepNext w:val="0"/>
        <w:keepLines w:val="0"/>
        <w:pageBreakBefore w:val="0"/>
        <w:widowControl w:val="0"/>
        <w:tabs>
          <w:tab w:val="left" w:pos="2706"/>
        </w:tabs>
        <w:kinsoku/>
        <w:wordWrap/>
        <w:overflowPunct/>
        <w:topLinePunct w:val="0"/>
        <w:autoSpaceDE/>
        <w:autoSpaceDN/>
        <w:bidi w:val="0"/>
        <w:adjustRightInd/>
        <w:snapToGrid/>
        <w:spacing w:line="570" w:lineRule="exact"/>
        <w:ind w:left="0" w:leftChars="0" w:right="0" w:rightChars="0" w:firstLine="704"/>
        <w:jc w:val="both"/>
        <w:textAlignment w:val="auto"/>
        <w:outlineLvl w:val="9"/>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 xml:space="preserve"> </w:t>
      </w:r>
    </w:p>
    <w:sectPr>
      <w:footerReference r:id="rId3" w:type="default"/>
      <w:pgSz w:w="11906" w:h="16838"/>
      <w:pgMar w:top="1361" w:right="1531" w:bottom="1361" w:left="1531" w:header="851" w:footer="992" w:gutter="0"/>
      <w:pgNumType w:fmt="decimal"/>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8344BD-AACC-44EF-A823-5A04C81F79D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236F645A-5DF9-40C0-AE61-FC9022D62135}"/>
  </w:font>
  <w:font w:name="楷体">
    <w:panose1 w:val="02010609060101010101"/>
    <w:charset w:val="86"/>
    <w:family w:val="auto"/>
    <w:pitch w:val="default"/>
    <w:sig w:usb0="800002BF" w:usb1="38CF7CFA" w:usb2="00000016" w:usb3="00000000" w:csb0="00040001" w:csb1="00000000"/>
    <w:embedRegular r:id="rId3" w:fontKey="{190B2136-2923-40BB-B7B1-F49C4986E6BC}"/>
  </w:font>
  <w:font w:name="微软雅黑">
    <w:panose1 w:val="020B0503020204020204"/>
    <w:charset w:val="86"/>
    <w:family w:val="auto"/>
    <w:pitch w:val="default"/>
    <w:sig w:usb0="80000287" w:usb1="2ACF3C50" w:usb2="00000016" w:usb3="00000000" w:csb0="0004001F" w:csb1="00000000"/>
    <w:embedRegular r:id="rId4" w:fontKey="{9CED277B-0831-475F-9CF4-B612E8A5B0DF}"/>
  </w:font>
  <w:font w:name="仿宋">
    <w:panose1 w:val="02010609060101010101"/>
    <w:charset w:val="86"/>
    <w:family w:val="auto"/>
    <w:pitch w:val="default"/>
    <w:sig w:usb0="800002BF" w:usb1="38CF7CFA" w:usb2="00000016" w:usb3="00000000" w:csb0="00040001" w:csb1="00000000"/>
    <w:embedRegular r:id="rId5" w:fontKey="{D25D2BD2-566B-4856-9704-D3F906AB710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dit="readOnly" w:enforcement="1" w:cryptProviderType="rsaFull" w:cryptAlgorithmClass="hash" w:cryptAlgorithmType="typeAny" w:cryptAlgorithmSid="4" w:cryptSpinCount="0" w:hash="uSf3ALjbUU5Hd3lK/oAu6lhDJ3Q=" w:salt="v9xh5c7p6TqW9tcVkZ7WJ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NjdhNTQxZDQ1OTUzM2U3NjRjMTI4YTA3OGZiYzQifQ=="/>
    <w:docVar w:name="KSO_WPS_MARK_KEY" w:val="63320144-23ac-44d2-9691-1780342e3fd7"/>
  </w:docVars>
  <w:rsids>
    <w:rsidRoot w:val="00000000"/>
    <w:rsid w:val="012D4F70"/>
    <w:rsid w:val="01CC47A2"/>
    <w:rsid w:val="01D87F52"/>
    <w:rsid w:val="02DC70B2"/>
    <w:rsid w:val="02FA6BC0"/>
    <w:rsid w:val="03A34A22"/>
    <w:rsid w:val="03E76CF9"/>
    <w:rsid w:val="050E77DB"/>
    <w:rsid w:val="05A048D2"/>
    <w:rsid w:val="06336DC7"/>
    <w:rsid w:val="065910BF"/>
    <w:rsid w:val="068A0191"/>
    <w:rsid w:val="06C453DB"/>
    <w:rsid w:val="06F94C09"/>
    <w:rsid w:val="070F5F2C"/>
    <w:rsid w:val="07222102"/>
    <w:rsid w:val="07594368"/>
    <w:rsid w:val="07852DBD"/>
    <w:rsid w:val="07F41CF0"/>
    <w:rsid w:val="080F4AF4"/>
    <w:rsid w:val="09161537"/>
    <w:rsid w:val="09944F6E"/>
    <w:rsid w:val="0B3353EA"/>
    <w:rsid w:val="0CE46D24"/>
    <w:rsid w:val="0D277809"/>
    <w:rsid w:val="0D8434DA"/>
    <w:rsid w:val="0D984264"/>
    <w:rsid w:val="0D9E6768"/>
    <w:rsid w:val="0DC12675"/>
    <w:rsid w:val="0DE17C3F"/>
    <w:rsid w:val="0E17264F"/>
    <w:rsid w:val="0E2E01D8"/>
    <w:rsid w:val="0ECC3B37"/>
    <w:rsid w:val="0F657030"/>
    <w:rsid w:val="0F784649"/>
    <w:rsid w:val="0F7F0975"/>
    <w:rsid w:val="0F9174FC"/>
    <w:rsid w:val="0F96700F"/>
    <w:rsid w:val="0FE872BA"/>
    <w:rsid w:val="10315927"/>
    <w:rsid w:val="11376776"/>
    <w:rsid w:val="115B4772"/>
    <w:rsid w:val="11C877FD"/>
    <w:rsid w:val="132509A5"/>
    <w:rsid w:val="13E572D7"/>
    <w:rsid w:val="148D3B44"/>
    <w:rsid w:val="14996176"/>
    <w:rsid w:val="152C5977"/>
    <w:rsid w:val="15D70BB6"/>
    <w:rsid w:val="162714E3"/>
    <w:rsid w:val="167730C6"/>
    <w:rsid w:val="17315A10"/>
    <w:rsid w:val="175E0364"/>
    <w:rsid w:val="18062874"/>
    <w:rsid w:val="18A67E0B"/>
    <w:rsid w:val="18D422BA"/>
    <w:rsid w:val="19766A09"/>
    <w:rsid w:val="1A0953A1"/>
    <w:rsid w:val="1A817CA1"/>
    <w:rsid w:val="1B1513E8"/>
    <w:rsid w:val="1B3056C7"/>
    <w:rsid w:val="1B3E356A"/>
    <w:rsid w:val="1BA23C04"/>
    <w:rsid w:val="1BEA38AB"/>
    <w:rsid w:val="1C0C58D1"/>
    <w:rsid w:val="1C2D0C75"/>
    <w:rsid w:val="1D092D52"/>
    <w:rsid w:val="1D0E2CC7"/>
    <w:rsid w:val="1D4566ED"/>
    <w:rsid w:val="1E0473E6"/>
    <w:rsid w:val="1EDB617E"/>
    <w:rsid w:val="1F33205F"/>
    <w:rsid w:val="201A4082"/>
    <w:rsid w:val="20BC3CD9"/>
    <w:rsid w:val="21B5265E"/>
    <w:rsid w:val="21C34C2B"/>
    <w:rsid w:val="22703FA6"/>
    <w:rsid w:val="227C65BB"/>
    <w:rsid w:val="23587FB4"/>
    <w:rsid w:val="242A7D9C"/>
    <w:rsid w:val="258129BE"/>
    <w:rsid w:val="2593449F"/>
    <w:rsid w:val="25975FC6"/>
    <w:rsid w:val="26D005DE"/>
    <w:rsid w:val="26ED77C9"/>
    <w:rsid w:val="27E97A3B"/>
    <w:rsid w:val="28214015"/>
    <w:rsid w:val="28401690"/>
    <w:rsid w:val="292516F6"/>
    <w:rsid w:val="293117C7"/>
    <w:rsid w:val="29A5418E"/>
    <w:rsid w:val="29AD37CF"/>
    <w:rsid w:val="2A615C8E"/>
    <w:rsid w:val="2A6C4BF2"/>
    <w:rsid w:val="2ADC66A4"/>
    <w:rsid w:val="2AF92E38"/>
    <w:rsid w:val="2B72626F"/>
    <w:rsid w:val="2BE57690"/>
    <w:rsid w:val="2C695DBB"/>
    <w:rsid w:val="2C6C6EDA"/>
    <w:rsid w:val="2CA80AAD"/>
    <w:rsid w:val="2D4B0A22"/>
    <w:rsid w:val="2DA36DC9"/>
    <w:rsid w:val="2E063B61"/>
    <w:rsid w:val="2E862DF3"/>
    <w:rsid w:val="2E894691"/>
    <w:rsid w:val="2F2D78F5"/>
    <w:rsid w:val="2F722F09"/>
    <w:rsid w:val="3172206C"/>
    <w:rsid w:val="326A27E0"/>
    <w:rsid w:val="334E65BF"/>
    <w:rsid w:val="33DB002B"/>
    <w:rsid w:val="368B0C36"/>
    <w:rsid w:val="369539D6"/>
    <w:rsid w:val="369E1142"/>
    <w:rsid w:val="37295909"/>
    <w:rsid w:val="37D074F3"/>
    <w:rsid w:val="37DA064A"/>
    <w:rsid w:val="37F947A9"/>
    <w:rsid w:val="38474C79"/>
    <w:rsid w:val="39CF077C"/>
    <w:rsid w:val="3A443B62"/>
    <w:rsid w:val="3A926838"/>
    <w:rsid w:val="3ACA67A6"/>
    <w:rsid w:val="3BE617DE"/>
    <w:rsid w:val="3C4B635C"/>
    <w:rsid w:val="3C5A5EC0"/>
    <w:rsid w:val="3DB6466B"/>
    <w:rsid w:val="3DED032F"/>
    <w:rsid w:val="3DFC45C8"/>
    <w:rsid w:val="3E3429F5"/>
    <w:rsid w:val="3E696C14"/>
    <w:rsid w:val="3EB412B6"/>
    <w:rsid w:val="3F495E1E"/>
    <w:rsid w:val="40736F4F"/>
    <w:rsid w:val="40D53766"/>
    <w:rsid w:val="41480676"/>
    <w:rsid w:val="416B35D4"/>
    <w:rsid w:val="424B084E"/>
    <w:rsid w:val="42D65080"/>
    <w:rsid w:val="434D100C"/>
    <w:rsid w:val="43872D2C"/>
    <w:rsid w:val="43F53717"/>
    <w:rsid w:val="44252D2B"/>
    <w:rsid w:val="4474044E"/>
    <w:rsid w:val="44BE71B9"/>
    <w:rsid w:val="4534201E"/>
    <w:rsid w:val="458661C2"/>
    <w:rsid w:val="46EB29AA"/>
    <w:rsid w:val="474A198D"/>
    <w:rsid w:val="474E1ABD"/>
    <w:rsid w:val="4A27191B"/>
    <w:rsid w:val="4A376F5F"/>
    <w:rsid w:val="4A4D587F"/>
    <w:rsid w:val="4AD76200"/>
    <w:rsid w:val="4B716ECE"/>
    <w:rsid w:val="4BA17027"/>
    <w:rsid w:val="4BAE50D5"/>
    <w:rsid w:val="4BAF1122"/>
    <w:rsid w:val="4BD95C98"/>
    <w:rsid w:val="4BDE60B4"/>
    <w:rsid w:val="4C0F6D2F"/>
    <w:rsid w:val="4C202797"/>
    <w:rsid w:val="4C4E2BE2"/>
    <w:rsid w:val="4DA225DE"/>
    <w:rsid w:val="4DFE7C7D"/>
    <w:rsid w:val="4ECD16F0"/>
    <w:rsid w:val="4FD21C55"/>
    <w:rsid w:val="4FF1103D"/>
    <w:rsid w:val="4FF26A8A"/>
    <w:rsid w:val="4FFB1CCD"/>
    <w:rsid w:val="508D5BCD"/>
    <w:rsid w:val="511F62CC"/>
    <w:rsid w:val="51DA29F7"/>
    <w:rsid w:val="521F01FA"/>
    <w:rsid w:val="52480E60"/>
    <w:rsid w:val="530C1C23"/>
    <w:rsid w:val="532A3313"/>
    <w:rsid w:val="535116F1"/>
    <w:rsid w:val="547E50D1"/>
    <w:rsid w:val="54837F77"/>
    <w:rsid w:val="55607B7B"/>
    <w:rsid w:val="58CF2BD1"/>
    <w:rsid w:val="59144A3C"/>
    <w:rsid w:val="591C3303"/>
    <w:rsid w:val="5AA546B3"/>
    <w:rsid w:val="5AA950BC"/>
    <w:rsid w:val="5AD3240B"/>
    <w:rsid w:val="5BD30E8F"/>
    <w:rsid w:val="5C790837"/>
    <w:rsid w:val="5D211AE8"/>
    <w:rsid w:val="5DCC36AC"/>
    <w:rsid w:val="5EA20B06"/>
    <w:rsid w:val="5EB52175"/>
    <w:rsid w:val="5EFD415C"/>
    <w:rsid w:val="5F773FEA"/>
    <w:rsid w:val="5FA530FD"/>
    <w:rsid w:val="5FB93004"/>
    <w:rsid w:val="60AF2F8C"/>
    <w:rsid w:val="60EA1DC3"/>
    <w:rsid w:val="63E21DC7"/>
    <w:rsid w:val="63F4583E"/>
    <w:rsid w:val="63FA6556"/>
    <w:rsid w:val="647630DE"/>
    <w:rsid w:val="66F12B4C"/>
    <w:rsid w:val="67D1553F"/>
    <w:rsid w:val="67EC72F7"/>
    <w:rsid w:val="68057DCA"/>
    <w:rsid w:val="6853552A"/>
    <w:rsid w:val="698065F3"/>
    <w:rsid w:val="698F706C"/>
    <w:rsid w:val="69A206EC"/>
    <w:rsid w:val="6A5D1BDC"/>
    <w:rsid w:val="6A717434"/>
    <w:rsid w:val="6B0D1BC4"/>
    <w:rsid w:val="6B5327F7"/>
    <w:rsid w:val="6B934DFF"/>
    <w:rsid w:val="6C044028"/>
    <w:rsid w:val="6C591E89"/>
    <w:rsid w:val="6CA47730"/>
    <w:rsid w:val="6D520930"/>
    <w:rsid w:val="6DE178DD"/>
    <w:rsid w:val="6E3E333C"/>
    <w:rsid w:val="6EDA1DC4"/>
    <w:rsid w:val="6EF657F7"/>
    <w:rsid w:val="701F0F5A"/>
    <w:rsid w:val="70431665"/>
    <w:rsid w:val="70EF0FBD"/>
    <w:rsid w:val="72B33B28"/>
    <w:rsid w:val="72BE4CE3"/>
    <w:rsid w:val="734A1951"/>
    <w:rsid w:val="736E786F"/>
    <w:rsid w:val="73DC37E6"/>
    <w:rsid w:val="745976B6"/>
    <w:rsid w:val="755A1D9E"/>
    <w:rsid w:val="75B23EC2"/>
    <w:rsid w:val="75DD531B"/>
    <w:rsid w:val="765532AD"/>
    <w:rsid w:val="768C03E3"/>
    <w:rsid w:val="76EB3A48"/>
    <w:rsid w:val="776673F6"/>
    <w:rsid w:val="77672662"/>
    <w:rsid w:val="784E570D"/>
    <w:rsid w:val="78720679"/>
    <w:rsid w:val="78B611AB"/>
    <w:rsid w:val="78D930EC"/>
    <w:rsid w:val="79236EC1"/>
    <w:rsid w:val="79663B84"/>
    <w:rsid w:val="79FF2659"/>
    <w:rsid w:val="7A145C3F"/>
    <w:rsid w:val="7A2366BA"/>
    <w:rsid w:val="7B3D7962"/>
    <w:rsid w:val="7BD02DA6"/>
    <w:rsid w:val="7BDE4757"/>
    <w:rsid w:val="7C06583E"/>
    <w:rsid w:val="7C1D51A9"/>
    <w:rsid w:val="7C5E5AF5"/>
    <w:rsid w:val="7D935F5F"/>
    <w:rsid w:val="7E5D18BF"/>
    <w:rsid w:val="7EFF59BA"/>
    <w:rsid w:val="7F644F0A"/>
    <w:rsid w:val="7F67117B"/>
    <w:rsid w:val="7FC76C9C"/>
    <w:rsid w:val="7FF627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3344</Words>
  <Characters>3445</Characters>
  <Lines>0</Lines>
  <Paragraphs>0</Paragraphs>
  <TotalTime>0</TotalTime>
  <ScaleCrop>false</ScaleCrop>
  <LinksUpToDate>false</LinksUpToDate>
  <CharactersWithSpaces>3536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2024-01-26T00:41:00Z</dcterms:created>
  <dc:creator>Administrator</dc:creator>
  <cp:lastModifiedBy>李世望</cp:lastModifiedBy>
  <cp:lastPrinted>2024-04-15T04:10:00Z</cp:lastPrinted>
  <dcterms:modified xsi:type="dcterms:W3CDTF">2024-04-25T07:08:27Z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B53E7DE87E7F4E63B5B5180BDA36FFCC_13</vt:lpwstr>
  </property>
</Properties>
</file>