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A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北惯镇和合山镇、塘坪镇和大八镇、那龙镇和东平镇美丽圩镇建设工程明细</w:t>
      </w:r>
    </w:p>
    <w:p w14:paraId="4805100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</w:p>
    <w:p w14:paraId="78714192">
      <w:pPr>
        <w:numPr>
          <w:ilvl w:val="0"/>
          <w:numId w:val="0"/>
        </w:numPr>
        <w:tabs>
          <w:tab w:val="left" w:pos="2278"/>
        </w:tabs>
        <w:spacing w:line="24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>北惯镇</w:t>
      </w:r>
    </w:p>
    <w:p w14:paraId="47340EA3">
      <w:pPr>
        <w:numPr>
          <w:ilvl w:val="0"/>
          <w:numId w:val="0"/>
        </w:numPr>
        <w:tabs>
          <w:tab w:val="left" w:pos="2278"/>
        </w:tabs>
        <w:spacing w:line="24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1、道路工程：本分项位于阳东区北惯镇（北平大道、城北中路、向阳路），道路沿线为居民住宅区，本次改造现状水泥砼道路及现状人行道。道路工程主要建设内容如下：</w:t>
      </w:r>
    </w:p>
    <w:p w14:paraId="3C30E99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①北平大道建设内容主要为破除原砼地面20cm厚约741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、拆除原有人行道砖块约3941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拆除侧、平(缘)石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1004m、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旧路面机械切缝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315m、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挖一般土方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约105m³；新建车行道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路拌铺筑水泥石屑混合料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2543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路拌铺筑水泥碎石混合料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2185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、新建C30水泥混凝土路面（20cm厚）约2185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沥青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路面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混凝土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约2185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、植筋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φ14mm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1274根；新建人行道透水砖路面约2333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、新建芝麻灰花岗岩路缘石（50*15*30cm）约818m、芝麻灰花岗岩压条（100*12*16cm）约758m、芝麻灰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花岗岩平石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100*25*5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m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)约818m、芝麻灰花岗岩车止石47根、安装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不锈钢栏杆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约15.4m、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新建砖砌台阶约286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；</w:t>
      </w:r>
    </w:p>
    <w:p w14:paraId="75F7ABD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②城北中路建设内容主要为破除原砼地面20cm厚约7150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、拆除原有人行道砖块约4288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拆除侧、平(缘)石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2414m、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旧路面机械切缝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2187m、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挖一般土方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约1215m³；新建车行道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路拌铺筑水泥石屑混合料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7695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路拌铺筑水泥碎石混合料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6981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、新建C35水泥混凝土路面（24cm厚）约6981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、植筋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φ14mm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2535根；新建人行道透水砖路面约4214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、新建芝麻灰花岗岩路缘石（50*15*30cm）约1599m、芝麻灰花岗岩压条（100*12*16cm）约1526m、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芝麻灰花岗岩车止石122根、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新建砖砌二级步梯约293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；</w:t>
      </w:r>
    </w:p>
    <w:p w14:paraId="0C8F079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③向阳路建设内容主要为破除原砼地面20cm厚约10290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、拆除原有人行道砖块约906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拆除侧、平(缘)石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1805m、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旧路面机械切缝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2186m、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挖一般土方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约1749m³；新建车行道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路拌铺筑水泥石屑混合料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7485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路拌铺筑水泥碎石混合料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6815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、新建C35水泥混凝土路面（24cm厚）约6815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、植筋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φ14mm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2456根；新建人行道透水砖路面约3618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、新建芝麻灰花岗岩路缘石（50*15*30cm）约1489m、芝麻灰花岗岩压条（100*12*16cm）约1395m、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芝麻灰花岗岩车止石94根、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新建砖砌三级步梯约427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；</w:t>
      </w:r>
    </w:p>
    <w:p w14:paraId="2793746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482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2、三线工程：本分项在（北平大道、城北中路、向阳路）人行道内设置三线整治落地管道,设置2X3孔HDPE管道。三线管道建设内容如下：</w:t>
      </w:r>
    </w:p>
    <w:p w14:paraId="4401EFE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①北平大道建设内容主要为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挖沟槽土方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约969m³、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回填石粉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约554m³、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C20混凝土基础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约32m³、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三线落地电缆接线井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45座、安装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HDPE管DN100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约5111m;</w:t>
      </w:r>
    </w:p>
    <w:p w14:paraId="3056940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②城北中路建设内容主要为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挖沟槽土方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约1786m³、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回填石粉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约1009m³、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C20混凝土基础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约58m³、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三线落地电缆接线井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82座、安装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HDPE管DN100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约9237m;</w:t>
      </w:r>
    </w:p>
    <w:p w14:paraId="6A9816B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③向阳路建设内容主要为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挖沟槽土方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约1779m³、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回填石粉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约997m³、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C20混凝土基础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约56m³、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三线落地电缆接线井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80座、安装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HDPE管DN100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约8686m;</w:t>
      </w:r>
    </w:p>
    <w:p w14:paraId="18A3CA6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3、照明工程：本分项在（城北中路、向阳路）人行道内新建安装路灯，路灯安装建设内容如下：</w:t>
      </w:r>
    </w:p>
    <w:p w14:paraId="09760A8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①城北中路建设内容主要为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挖沟槽土方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约576m³、新建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电缆手孔井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27座、新建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路灯控制箱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1台、铺设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HDPE管DN75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电力管约1700m、新建套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镀锌钢管DN100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约169m、铺设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铜芯电缆YJV-5*25mm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superscript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约2236m、铺设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配线RVV-3*2.5mm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superscript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约718m、安装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9米单臂路灯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67盏、安装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12米投光路灯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2盏、拆除原有电杆33根;</w:t>
      </w:r>
    </w:p>
    <w:p w14:paraId="5AC236A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②向阳路建设内容主要为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挖沟槽土方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约544m³、新建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电缆手孔井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29座、新建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路灯控制箱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1台、铺设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HDPE管DN75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电力管约1566m、新建套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镀锌钢管DN100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约146m、铺设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铜芯电缆YJV-5*16mm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superscript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约1667m、铺设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配线RVV-3*2.5mm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superscript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约588m、安装8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米单臂路灯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63盏、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顶管1*DN100HDPE管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约74m;</w:t>
      </w:r>
    </w:p>
    <w:p w14:paraId="6E4AA36B">
      <w:pPr>
        <w:numPr>
          <w:ilvl w:val="0"/>
          <w:numId w:val="0"/>
        </w:numPr>
        <w:tabs>
          <w:tab w:val="left" w:pos="2278"/>
        </w:tabs>
        <w:spacing w:line="240" w:lineRule="auto"/>
        <w:ind w:leftChars="0" w:firstLine="482" w:firstLineChars="200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4、绿化工程：绿化范围（北平大道、城北中路、向阳路）涵盖拆除原有旧树池209个、迁移旧树木209颗，新建树池建设及乔木种植。绿化工程建设内容主要为：</w:t>
      </w:r>
    </w:p>
    <w:p w14:paraId="42AC7E6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①北平大道建设内容主要为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种植黄金桂66株、安装芝麻灰花岗岩树池66个；</w:t>
      </w:r>
    </w:p>
    <w:p w14:paraId="2C5C6C3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②城北中路建设内容主要为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种植黄金桂145株、安装芝麻灰花岗岩树池145个；</w:t>
      </w:r>
    </w:p>
    <w:p w14:paraId="4391FBD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③向阳路建设内容主要为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种植黄金桂104株、安装芝麻灰花岗岩树池104个；</w:t>
      </w:r>
    </w:p>
    <w:p w14:paraId="3B9CD8A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交通工程：本分项交通工程主要为施工时交通疏解分流及新建交通标线、交通标志，交通工程建设内容主要为：</w:t>
      </w:r>
    </w:p>
    <w:p w14:paraId="26622DE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①北平大道建设内容主要为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标线、标记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约876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、标志牌32块、标志杆8根、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防撞警示桶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3个、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道口标柱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55根；</w:t>
      </w:r>
    </w:p>
    <w:p w14:paraId="38518B9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②城北中路建设内容主要为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标线、标记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约1479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、标志牌82块、标志杆25根、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道口标柱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78根；</w:t>
      </w:r>
    </w:p>
    <w:p w14:paraId="38F693B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③向阳路建设内容主要为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标线、标记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约730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、标志牌62块、标志杆20根、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道口标柱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56根；</w:t>
      </w:r>
    </w:p>
    <w:p w14:paraId="25D70F5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6、排水工程：本分项排水工程主要为镇区道路新建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雨污管道，收集沿途居民的生活污水及道路雨水。排水工程主要建设内容如下：</w:t>
      </w:r>
    </w:p>
    <w:p w14:paraId="7F46392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①北平大道、城北中路建设内容主要为新建雨水主管双壁波纹管DN200约401m、雨水支管PVC-dn100约2545m、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单箅平篦式雨水口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104座；</w:t>
      </w:r>
    </w:p>
    <w:p w14:paraId="0CD66643">
      <w:pPr>
        <w:numPr>
          <w:ilvl w:val="0"/>
          <w:numId w:val="0"/>
        </w:numPr>
        <w:tabs>
          <w:tab w:val="left" w:pos="2278"/>
        </w:tabs>
        <w:spacing w:line="240" w:lineRule="auto"/>
        <w:jc w:val="left"/>
        <w:rPr>
          <w:rFonts w:hint="eastAsia" w:ascii="仿宋" w:hAnsi="仿宋" w:eastAsia="仿宋" w:cs="仿宋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vertAlign w:val="baseline"/>
          <w:lang w:val="en-US" w:eastAsia="zh-CN" w:bidi="ar-SA"/>
        </w:rPr>
        <w:t>②向阳路建设内容主要为新建混凝土污水管DN600约201m、污水支管PVC-dn200约34m、圆形污水检查井11座，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单箅平篦式雨水口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8座。</w:t>
      </w:r>
    </w:p>
    <w:p w14:paraId="4B6CE3A1">
      <w:pPr>
        <w:numPr>
          <w:ilvl w:val="0"/>
          <w:numId w:val="0"/>
        </w:numPr>
        <w:tabs>
          <w:tab w:val="left" w:pos="2278"/>
        </w:tabs>
        <w:spacing w:line="24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vertAlign w:val="baseline"/>
          <w:lang w:val="en-US" w:eastAsia="zh-CN" w:bidi="ar-SA"/>
        </w:rPr>
        <w:t>二、合山镇</w:t>
      </w:r>
    </w:p>
    <w:p w14:paraId="689676D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1、道路工程：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本分项位于阳东区合山镇新城X595道路及西干渠周边，本次改造现状水泥砼道路及现状人行道同时对西干渠两侧护坡改造。道路拆除工程建设内容主要为：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拆除原混凝土路面22cm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约5579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旧路面机械切缝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约1729m、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拆除水泥稳定石屑基层150mm厚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约5579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拆除原人行道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砖约6128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、清表土及开挖土方约4825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拆除原有护栏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202m³；新建人行道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18cm厚C20人行道垫层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约9310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新建人行道透水砖路面约9310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、新建芝麻灰花岗岩路缘石（50*15*30cm）约3286m、芝麻灰花岗岩压条（100*12*16cm）约1174m、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芝麻灰花岗岩车止石205根；新建道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路拌铺筑水泥石屑混合料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5950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路拌铺筑水泥碎石混合料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5729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、新建C35水泥混凝土路面（24cm厚）约5729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、植筋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φ14mm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2514根；新建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150厚C20砼护坡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约7937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、新建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300*300*60灰色蝴蝶背心型植草砖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约7937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植草砖内植草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约7937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坡面挂钢丝网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约7937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护坡植筋φ20mm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约8506根；新建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C25砼护栏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约297m³、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墙面喷刷真石漆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约5031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Φ100*4钢管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约30.9吨、喷涂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金属面氟碳漆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约2007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新建砖砌四级步梯约8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；</w:t>
      </w:r>
    </w:p>
    <w:p w14:paraId="617E4D6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2、照明工程：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本分项在X595人行道内新建安装路灯、西干渠两侧安装灯带，路灯、灯带安装建设内容主要为：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挖沟槽土方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约2313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电缆手孔井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99座、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拆除原有电杆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25根、安装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路灯控制箱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2台、安装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HDPE管DN75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约5408m、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HDPE管DN100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约300m、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HDPE管DN50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约273m、过路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镀锌钢管DN100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约679m、铺设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铜芯电缆YJV-5*25mm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约300m、铺设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铜芯电缆YJV-5*35mm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约300m、铺设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铜芯电缆YJV-5*16mm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约5986m、铺设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配线RVV-3*2.5mm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约1456m、安装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8米单臂路灯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64套、安装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9米单臂路灯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77套、安装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12米投光路灯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15套、安装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户外LED线条灯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1951套；</w:t>
      </w:r>
    </w:p>
    <w:p w14:paraId="40E4A6D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绿化工程：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绿化范围（X595道路）新建树池建设及乔木种植。绿化工程建设内容主要为：新建芝麻灰花岗岩树池164个，种植乔木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黄金桂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25株；</w:t>
      </w:r>
    </w:p>
    <w:p w14:paraId="208D72C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交通工程：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本分项交通工程主要为施工时交通疏解分流及新建交通标线、交通标志，交通工程建设内容主要为：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标线、标记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约2429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m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、标志牌139块、标志杆78根、道口标注96根；</w:t>
      </w:r>
    </w:p>
    <w:p w14:paraId="2BEB0421">
      <w:pPr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排水工程：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本分项排水工程主要为镇区道路新建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vertAlign w:val="baseline"/>
          <w:lang w:val="en-US" w:eastAsia="zh-CN" w:bidi="ar-SA"/>
        </w:rPr>
        <w:t>雨污管道，收集沿途居民的生活污水及道路雨水。排水工程主要建设内容如下：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挖沟槽土方2m内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约619m³、回填砂约505m³、安装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内肋增强聚乙烯PE螺纹波纹管DN300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约35.5m、安装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内肋增强聚乙烯PE螺纹波纹管DN400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约163m、安装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内肋增强聚乙烯PE螺纹波纹管DN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600约61.4m、支护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打拔槽型钢板桩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约263.8吨、新建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φ1000圆形混凝土雨水检查井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7座、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单箅平篦式雨水口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13座。</w:t>
      </w:r>
    </w:p>
    <w:p w14:paraId="3B4698E8">
      <w:pPr>
        <w:pStyle w:val="2"/>
        <w:numPr>
          <w:ilvl w:val="0"/>
          <w:numId w:val="0"/>
        </w:numPr>
        <w:spacing w:before="34" w:line="360" w:lineRule="auto"/>
        <w:ind w:left="0" w:leftChars="0" w:right="34" w:rightChars="0" w:firstLine="480" w:firstLineChars="200"/>
        <w:jc w:val="both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fitText w:val="1008" w:id="1677551062"/>
        </w:rPr>
        <w:t>塘坪镇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1008" w:id="1677551062"/>
        </w:rPr>
        <w:t>：</w:t>
      </w:r>
    </w:p>
    <w:p w14:paraId="7F5E377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春江路两边建设三线管道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共约1040米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两侧拓宽1米，总长度1040米；两侧新建人行道约6400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拆除旧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并新建路灯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19盏。</w:t>
      </w:r>
    </w:p>
    <w:p w14:paraId="6E1D8F2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人民路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旧建筑外立面改造约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；新建雨水管道约3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道路修复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800</w:t>
      </w:r>
      <w:r>
        <w:rPr>
          <w:rFonts w:hint="eastAsia" w:ascii="宋体" w:hAnsi="宋体" w:eastAsia="宋体" w:cs="宋体"/>
          <w:sz w:val="24"/>
          <w:szCs w:val="24"/>
        </w:rPr>
        <w:t xml:space="preserve"> m²及硬底化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约400</w:t>
      </w:r>
      <w:r>
        <w:rPr>
          <w:rFonts w:hint="eastAsia" w:ascii="宋体" w:hAnsi="宋体" w:eastAsia="宋体" w:cs="宋体"/>
          <w:sz w:val="24"/>
          <w:szCs w:val="24"/>
        </w:rPr>
        <w:t xml:space="preserve"> 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及黑化约2300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新建人行道约1750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新建路灯约1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；新建围墙约40米；交通标线约2000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交通标志牌约22个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23BCAF23">
      <w:pPr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榕树路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新建雨水管道约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新建爱国主义广场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约800</w:t>
      </w:r>
      <w:r>
        <w:rPr>
          <w:rFonts w:hint="eastAsia" w:ascii="宋体" w:hAnsi="宋体" w:eastAsia="宋体" w:cs="宋体"/>
          <w:sz w:val="24"/>
          <w:szCs w:val="24"/>
        </w:rPr>
        <w:t xml:space="preserve"> m²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巷道硬底化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 xml:space="preserve"> 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 xml:space="preserve">  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及黑化约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新建人行道约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450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新建路灯约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；交通标线约900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交通标志牌约8个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04B5460">
      <w:pPr>
        <w:bidi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4、塘新街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新建雨水管道约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道路修复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约1400</w:t>
      </w:r>
      <w:r>
        <w:rPr>
          <w:rFonts w:hint="eastAsia" w:ascii="宋体" w:hAnsi="宋体" w:eastAsia="宋体" w:cs="宋体"/>
          <w:sz w:val="24"/>
          <w:szCs w:val="24"/>
        </w:rPr>
        <w:t xml:space="preserve"> m²及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黑化约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新建人行道约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新建路灯约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；交通标线约1200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交通标志牌约12个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6BA0770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新市路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新建雨水管道约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道路修复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约1800</w:t>
      </w:r>
      <w:r>
        <w:rPr>
          <w:rFonts w:hint="eastAsia" w:ascii="宋体" w:hAnsi="宋体" w:eastAsia="宋体" w:cs="宋体"/>
          <w:sz w:val="24"/>
          <w:szCs w:val="24"/>
        </w:rPr>
        <w:t xml:space="preserve"> m²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新建人行道约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太阳能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路灯约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2730B54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云溪路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新建雨水管道约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；道路</w:t>
      </w:r>
      <w:r>
        <w:rPr>
          <w:rFonts w:hint="eastAsia" w:ascii="宋体" w:hAnsi="宋体" w:eastAsia="宋体" w:cs="宋体"/>
          <w:sz w:val="24"/>
          <w:szCs w:val="24"/>
        </w:rPr>
        <w:t>硬底化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 xml:space="preserve"> 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道路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修复约</w:t>
      </w:r>
      <w:r>
        <w:rPr>
          <w:rFonts w:hint="eastAsia" w:ascii="宋体" w:hAnsi="宋体" w:eastAsia="宋体" w:cs="宋体"/>
          <w:sz w:val="24"/>
          <w:szCs w:val="24"/>
        </w:rPr>
        <w:t xml:space="preserve"> 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D2735C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人才驿站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新建雨水管道约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；围墙改造约250米；外墙贴砖约160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8ACE2CB">
      <w:pPr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8、公厕改造1个，约84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B09A764">
      <w:pPr>
        <w:bidi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9、新建镇标1个。</w:t>
      </w:r>
    </w:p>
    <w:p w14:paraId="18B08F6B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大八镇：</w:t>
      </w:r>
    </w:p>
    <w:p w14:paraId="0F64CF03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桃园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小区新建雨水管道约710米；</w:t>
      </w:r>
      <w:r>
        <w:rPr>
          <w:rFonts w:hint="eastAsia" w:ascii="宋体" w:hAnsi="宋体" w:eastAsia="宋体" w:cs="宋体"/>
          <w:sz w:val="24"/>
          <w:szCs w:val="24"/>
        </w:rPr>
        <w:t>巷道硬底化约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8100</w:t>
      </w:r>
      <w:r>
        <w:rPr>
          <w:rFonts w:hint="eastAsia" w:ascii="宋体" w:hAnsi="宋体" w:eastAsia="宋体" w:cs="宋体"/>
          <w:sz w:val="24"/>
          <w:szCs w:val="24"/>
        </w:rPr>
        <w:t xml:space="preserve"> 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DD2B2D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2、镇前街新建雨水管道约680米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道路修复约3500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F973FC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移民新村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挖除树木约53棵；新建雨水管道约650米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道路修复约1500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道路黑化约8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新建人行道约2850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新建路灯约41盏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；交通标线约2400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交通标志牌约26个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99F8775">
      <w:pPr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4、广雨酒店对面道路硬底化约300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1C14C266">
      <w:pPr>
        <w:bidi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5、新建明渠约360米，沟渠清淤约300米。</w:t>
      </w:r>
    </w:p>
    <w:p w14:paraId="4960B194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、公厕改造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1个，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约55</w:t>
      </w:r>
      <w:r>
        <w:rPr>
          <w:rFonts w:hint="eastAsia" w:ascii="宋体" w:hAnsi="宋体" w:eastAsia="宋体" w:cs="宋体"/>
          <w:sz w:val="24"/>
          <w:szCs w:val="24"/>
        </w:rPr>
        <w:t>m²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A05741">
      <w:pPr>
        <w:numPr>
          <w:ilvl w:val="0"/>
          <w:numId w:val="0"/>
        </w:numPr>
        <w:tabs>
          <w:tab w:val="left" w:pos="2278"/>
        </w:tabs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vertAlign w:val="baseline"/>
          <w:lang w:val="en-US" w:eastAsia="zh-CN" w:bidi="ar-SA"/>
        </w:rPr>
        <w:t>五、东平镇：</w:t>
      </w:r>
    </w:p>
    <w:p w14:paraId="57E512D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1、排水工程：本项目沿东平镇镇区道路新建雨污管道，收集沿途居民的生活污水及道路雨水。</w:t>
      </w: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排水工程主要建设内容如下：</w:t>
      </w:r>
    </w:p>
    <w:p w14:paraId="5169AD90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①AK0+000～AK0+345.35段及左侧横巷建设内容主要为新建污水主管双壁波纹管DN300约410.8m污水支管PVC-dn160约428.8m、污水支管PVC-dn110约184.5m、500*500方形检查井28座、圆形污水检查井20座，新建雨水主管双壁波纹管DN400约193.8m、双壁波纹管DN500约92.1m、雨水支管PVC-dn200约133.1m、雨水支管PVC-dn160约526.5m、雨水支管PVC-dn110约177m、雨水支管PVC-dn75约102m、雨水口46座、圆形雨水检查井14座；</w:t>
      </w:r>
    </w:p>
    <w:p w14:paraId="2A41A6BF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②BK0+000～BK0+332.75段及左侧横巷建设内容主要为新建污水主管双壁波纹管DN300约357.1m、污水支管PVC-dn160约219.2m、污水支管PVC-dn110约88.5m、500*500方形检查井15座、圆形污水检查井17座，新建雨水主管双壁波纹管DN400约310.3m、雨水支管PVC-dn200约115.9m、雨水支管PVC-dn160约306.2m、雨水支管PVC-dn110约90m、雨水支管PVC-dn75约81m、雨水口41座、圆形雨水检查井11座；</w:t>
      </w:r>
    </w:p>
    <w:p w14:paraId="0D83C14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③CK0+000～CK0+332.49段及左侧横巷建设内容主要为新建污水主管双壁波纹管DN300约364.2m、污水支管PVC-dn160约268.8m、污水支管PVC-dn110约82.5m、500*500方形检查井13座、圆形污水检查井15座，新建雨水主管双壁波纹管DN400约312m、雨水支管PVC-dn200约115.1m、雨水支管PVC-dn160约262.1m、雨水支管PVC-dn110约73.5m、雨水支管PVC-dn75约76.5m、雨水口42座、圆形雨水检查井13座；</w:t>
      </w:r>
    </w:p>
    <w:p w14:paraId="16CB2883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④DK0+000～DK0+344.57段及左侧横巷建设内容主要为新建污水主管双壁波纹管DN300约222.5m、污水支管PVC-dn160约166.5m、污水支管PVC-dn110约49.5m、500*500方形检查井9座、圆形污水检查井10座，新建雨水主管双壁波纹管DN400约99.2m、双壁波纹管DN500约209.5m、雨水支管PVC-dn200约102.3m、雨水支管PVC-dn160约163.8m、雨水支管PVC-dn110约36m、雨水支管PVC-dn75约49.5m、雨水口34座、圆形雨水检查井13座；</w:t>
      </w:r>
    </w:p>
    <w:p w14:paraId="6831F69A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⑤EK0+000～EK0+98.91、FK0+000～FK0+98.98及Z3K0+71.75～Z3K0+128段建设内容主要为新建污水主管双壁波纹管DN300约210.9m、污水支管PVC-dn160约127.5m、污水支管PVC-dn110约31.5m、500*500方形检查井10座、圆形污水检查井12座，新建雨水主管双壁波纹管DN400约183.7m、雨水支管PVC-dn200约24.2m、雨水支管PVC-dn160约107m、雨水支管PVC-dn110约37.5m、雨水支管PVC-dn75约12m、雨水口12座、圆形雨水检查井11座；</w:t>
      </w:r>
    </w:p>
    <w:p w14:paraId="5050CA0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⑥AK0+360～AK0+649.43段及左侧横巷建设内容主要为新建污水主管双壁波纹管DN300约297.5m、污水支管PVC-dn160约382m、污水支管PVC-dn110约135m、500*500方形检查井19座、圆形污水检查井11座，新建雨水主管双壁波纹管DN400约172.4m、双壁波纹管DN500约61.4m、雨水支管PVC-dn200约166.4m、雨水支管PVC-dn160约388.5m、雨水支管PVC-dn110约142.5m、雨水支管PVC-dn75约111m、雨水口37座、圆形雨水检查井10座；</w:t>
      </w:r>
    </w:p>
    <w:p w14:paraId="0C6FEE49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⑦BK0+362.2～BK0+717.59段及左侧横巷建设内容主要为新建污水主管双壁波纹管DN300约394.5m、污水支管PVC-dn160约291m、污水支管PVC-dn110约103.5m、500*500方形检查井16座、圆形污水检查井17座，新建雨水主管双壁波纹管DN400约219.2m、双壁波纹管DN500约126.3m、雨水支管PVC-dn200约137.8m、雨水支管PVC-dn160约430.5m、雨水支管PVC-dn110约159m、雨水支管PVC-dn75约112.5m、雨水口46座、圆形雨水检查井14座；</w:t>
      </w:r>
    </w:p>
    <w:p w14:paraId="20AD14D5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⑧CK0+362.32～CK0+665.48段及左侧横巷建设内容主要为新建污水主管双壁波纹管DN300约348.4m、污水支管PVC-dn160约309m、污水支管PVC-dn110约81m、500*500方形检查井13座、圆形污水检查井12座，新建雨水主管双壁波纹管DN400约161m、双壁波纹管DN500约92.8m、雨水支管PVC-dn200约115.8m、雨水支管PVC-dn160约364.3m、雨水支管PVC-dn110约112.5m、雨水支管PVC-dn75约72m、雨水口38座、圆形雨水检查井11座；</w:t>
      </w:r>
    </w:p>
    <w:p w14:paraId="06816FA3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⑨DK0+362.32～DK0+717.87段及左侧横巷建设内容主要为新建污水主管双壁波纹管DN300约383.2m、污水支管PVC-dn160约287.5m、污水支管PVC-dn110约84m、500*500方形检查井18座、圆形污水检查井13座，新建雨水主管双壁波纹管DN400约211.5m、双壁波纹管DN500约115.8m、雨水支管PVC-dn200约106.7m、雨水支管PVC-dn160约307.4m、雨水支管PVC-dn110约103.5m、雨水支管PVC-dn75约72m、雨水口34座、圆形雨水检查井12座；</w:t>
      </w:r>
    </w:p>
    <w:p w14:paraId="7F92B006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2、道路工程：本项目位于阳东区东平镇白沙头大道一带，道路沿线为居民住宅区，本次改造现状水泥砼道路及现状人行道</w:t>
      </w: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。排水工程主要建设内容如下：</w:t>
      </w:r>
    </w:p>
    <w:p w14:paraId="357BBB1E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①AK0+000～AK0+345.35段及左侧横巷建设内容主要为破除原砼地面15cm厚（下挖土方35cm）约2674㎡、人工破除原有砖砼块约642.4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、新建C30水泥混凝土路面（20cm厚）约2538㎡、新建人行道透水砖路面约771m</w:t>
      </w:r>
      <w:r>
        <w:rPr>
          <w:rFonts w:hint="eastAsia" w:ascii="宋体" w:hAnsi="宋体" w:eastAsia="宋体" w:cs="宋体"/>
          <w:kern w:val="2"/>
          <w:sz w:val="24"/>
          <w:szCs w:val="3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、新建芝麻灰花岗岩路缘石（50*15*30cm）约868m、芝麻灰花岗岩压条（100*12*16cm）约579m、新建砖砌一级步梯约18.4m、新建砖砌二级步梯约49.6m、新建砖砌三级步梯约3.3m；</w:t>
      </w:r>
    </w:p>
    <w:p w14:paraId="7F2BA06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②BK0+000～BK0+332.75段及左侧横巷建设内容主要为破除原砼地面15cm厚（下挖土方35cm）约2417㎡、人工破除原有砖砼块约626.8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2299㎡、新建人行道透水砖路面约740㎡、新建芝麻灰花岗岩路缘石（50*15*30cm）约824m、芝麻灰花岗岩压条（100*12*16cm）约567m、新建砖砌一级步梯约121.9m、新建砖砌二级步梯约46.6m；</w:t>
      </w:r>
    </w:p>
    <w:p w14:paraId="098637D7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③CK0+000～CK0+332.49段及左侧横巷建设内容主要为破除原砼地面15cm厚（下挖土方35cm）约2445㎡、人工破除原有砖砼块约573.3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2304㎡、新建人行道透水砖路面约755㎡、新建芝麻灰花岗岩路缘石（50*15*30cm）约831m、芝麻灰花岗岩压条（100*12*16cm）约558m、新建砖砌一级步梯约63.2m、新建砖砌二级步梯约65.4m、新建砖砌三级步梯约4m；</w:t>
      </w:r>
    </w:p>
    <w:p w14:paraId="2E77809E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④DK0+000～DK0+344.57段及左侧横巷建设内容主要为破除原砼地面15cm厚（下挖土方35cm）约3053㎡、人工破除原有砖砼块约323.4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2905㎡、新建人行道透水砖路面约470㎡、新建芝麻灰花岗岩路缘石（50*15*30cm）约484m、芝麻灰花岗岩压条（100*12*16cm）约290m、新建砖砌一级步梯约9.6m、新建砖砌二级步梯约10.4m、新建砖砌三级步梯约14.7m；</w:t>
      </w:r>
    </w:p>
    <w:p w14:paraId="0BB1A918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⑤EK0+000～EK0+98.91、FK0+000～FK0+98.98及Z3K0+71.75～Z3K0+128段建设内容主要为清表土、杂草50cm厚约330㎡、破除原砼地面15cm厚（下挖土方35cm）约804㎡、新建C30水泥混凝土路面（20cm厚）约1134㎡；</w:t>
      </w:r>
    </w:p>
    <w:p w14:paraId="741CDFF3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⑥AK0+360～AK0+649.43段及左侧横巷建设内容主要为破除原砼地面15cm厚（下挖土方35cm）约2195㎡、人工破除原有砖砼块约406.8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、新建C30水泥混凝土路面（20cm厚）约2901㎡、新建砖砌一级步梯约17.5m、新建砖砌二级步梯约16.4m、新建砖砌三级步梯约25.1m；</w:t>
      </w:r>
    </w:p>
    <w:p w14:paraId="54A142E5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⑦BK0+362.2～BK0+717.59段及左侧横巷建设内容主要为破除原砼地面15cm厚（下挖土方35cm）约3187㎡、人工破除原有砖砼块约256.8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、新建C30水泥混凝土路面（20cm厚）约3586㎡、新建砖砌一级步梯约29.7m、新建砖砌二级步梯约23.2m、新建砖砌三级步梯约5.2m；</w:t>
      </w:r>
    </w:p>
    <w:p w14:paraId="46924543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⑧CK0+362.32～CK0+665.48段及左侧横巷建设内容主要为破除原砼地面15cm厚（下挖土方35cm）约2883㎡、新建C30水泥混凝土路面（20cm厚）约2888㎡、新建砖砌一级步梯约33.6m、新建砖砌二级步梯约49.4m；</w:t>
      </w:r>
    </w:p>
    <w:p w14:paraId="2B0B173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⑨DK0+362.32～DK0+717.87段及左侧横巷建设内容主要为破除原砼地面15cm厚（下挖土方35cm）约3654㎡、新建C30水泥混凝土路面（20cm厚）约3659㎡、新建砖砌一级步梯约4.1m；</w:t>
      </w:r>
    </w:p>
    <w:p w14:paraId="334D43EA">
      <w:pPr>
        <w:numPr>
          <w:ilvl w:val="0"/>
          <w:numId w:val="0"/>
        </w:numPr>
        <w:tabs>
          <w:tab w:val="left" w:pos="2278"/>
        </w:tabs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vertAlign w:val="baseline"/>
          <w:lang w:val="en-US" w:eastAsia="zh-CN" w:bidi="ar-SA"/>
        </w:rPr>
        <w:t>六、那龙镇：</w:t>
      </w:r>
    </w:p>
    <w:p w14:paraId="1364F1FF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1、排水工程：本项目位于阳东区那龙镇,本项目对325国道两侧辅道设计雨水口,收集后排至国道两原有排水边沟。原国道边沟根据现场实际情况,部分边沟需要拆除重建并加盖板、部分边沟需要拆除原破损盖板并更换新盖板,所有设计范围内的325国道两侧边沟均按清淤处理。根据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周边居民排水需求,对那龙镇东侧小区一条12米小区路井进行雨、污水管的设计。污水管道建设内容主要为新建主管双壁波纹管DN300约72.8m、φ1000污水检查井4座。雨水管道建设内容主要为新建主管双壁波纹管DN300约169.5m、双壁波纹管DN500约159.8m，支管PVC-dn200约52.7m、单箅偏沟式雨水口20座、双箅偏沟式雨水口26座、φ1000雨水检查井10座。国道两旁原边沟排渠清淤约506m3，西侧排渠批荡约257m，拆除并重建钢筋混凝土盖板渠97.5m；</w:t>
      </w:r>
    </w:p>
    <w:p w14:paraId="5333854C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2、三线工程：本项目在道路人行道内设置三线整治落地管道,设置2X3孔HDPE管道。三线管道建设内容主要为dn110HDPE管6孔直埋管道约2082m、dn110HDPE管2孔直埋管道约46m、dn110HDPE管6孔管线拖拉管约288m，800*800手孔井94座、1280*910砖砌手孔井2座、1280*910钢筋混凝土手孔井2座；</w:t>
      </w:r>
    </w:p>
    <w:p w14:paraId="3FF3DDEF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3、照明工程：本项目在G325国道辅道侧侧人行道内新建安装12米单臂路灯，镇区21道路在道路两侧人行道内新建安装10米单臂路灯，镇区巷道安装挂墙路灯装高约4m。照明工程建设内容主要为250W12m单臂路灯53座、150W10m单臂路灯12座，180W12m双头投光路灯2座，30W挂墙路灯75套。配套管线建设内容主要为dn75HDPE管约2481m、dn110HDPE管约113m、dn100镀锌钢管约288m、dn32PVC管约1012m、960*760手井50座。配套电缆建设内容主要为电力电缆YJV-5*16五芯铜芯电缆约2267m、电力电缆YJV-5*10五芯铜芯电缆约1059m、电力电缆YJV-5*25五芯铜芯电缆约600m、灯杆内导线RVV-3*2.5五芯铜芯电缆约964m；</w:t>
      </w:r>
    </w:p>
    <w:p w14:paraId="01CB58EB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4、道路工程：本项目位于阳东区那龙镇G325国道两侧辅道，本次改造现状水泥砼道路及现状人行道。道路拆除工程建设内容主要为：清表土、杂草30cm厚（下挖土方15cm）约20567.33㎡、破除原砼地面15cm厚（下挖土方30cm）约8004.02㎡、破除原有人行道砖（下挖土方30cm）约995.62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拆除原有花基（高40cm）约1328.41、拆除候车亭2个、拆除原有电线杆64条、拆除原有宣传栏6个。道路新建工程建设内容主要为：新建C30水泥混凝土路面（20cm厚）约3585.33㎡、新建C35水泥混凝土路面（24cm厚）约15899.83㎡、5%石屑水稳层（15cm厚）约19485.16㎡、5%碎石水稳层（15cm厚）约19485.16㎡、新建人行道透水砖路面约6960.53㎡、新建人行道沥青路面约849.41㎡、新建芝麻灰花岗岩花基石（50*60*20cm）约3504m、新建芝麻灰花岗岩路缘石（50*15*30cm）约2488m、芝麻灰花岗岩压条（100*12*16cm）约1256m、新建树池（120*15*15cm）42个；</w:t>
      </w:r>
    </w:p>
    <w:p w14:paraId="7C80F262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5、建筑工程：新建那龙镇镇标一座，总建筑面积46.26㎡，建筑高度7.135m，镇标底座和镇牌使用钢筋混凝土、镇标造型采用铝格栅造型。</w:t>
      </w:r>
    </w:p>
    <w:p w14:paraId="61B99994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6、绿化工程：绿化范围分为两大部分：树池绿化设计和路侧绿化带设计，苗木种植包括乔木种植，灌木种植和地被种植部分。绿化工程建设内容主要为：种植土回填2397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、秋枫40株、黄花风铃木130株、大叶油草3369㎡、大叶龙船花1029㎡、亮叶朱蕉606㎡；</w:t>
      </w:r>
    </w:p>
    <w:p w14:paraId="504F72DF">
      <w:pPr>
        <w:numPr>
          <w:ilvl w:val="0"/>
          <w:numId w:val="0"/>
        </w:numPr>
        <w:tabs>
          <w:tab w:val="left" w:pos="2278"/>
        </w:tabs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7、交通工程：本项目交通工程主要为</w:t>
      </w: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施工时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交通疏解</w:t>
      </w:r>
      <w:r>
        <w:rPr>
          <w:rFonts w:hint="eastAsia" w:ascii="宋体" w:hAnsi="宋体" w:cs="宋体"/>
          <w:kern w:val="2"/>
          <w:sz w:val="24"/>
          <w:szCs w:val="32"/>
          <w:vertAlign w:val="baseline"/>
          <w:lang w:val="en-US" w:eastAsia="zh-CN" w:bidi="ar-SA"/>
        </w:rPr>
        <w:t>及新建</w:t>
      </w:r>
      <w:r>
        <w:rPr>
          <w:rFonts w:hint="eastAsia" w:ascii="宋体" w:hAnsi="宋体" w:eastAsia="宋体" w:cs="宋体"/>
          <w:kern w:val="2"/>
          <w:sz w:val="24"/>
          <w:szCs w:val="32"/>
          <w:vertAlign w:val="baseline"/>
          <w:lang w:val="en-US" w:eastAsia="zh-CN" w:bidi="ar-SA"/>
        </w:rPr>
        <w:t>交通标线、交通标志，新建交通标线采用热熔型反光环保涂料，线厚为2mm。交通疏解建设内容主要为安装1.8m活动护栏约768个、镀锌钢冲孔板围挡约2182m、反光锥约400个、警示标志约61套，新建交通工程建设内容主要为：热熔标线约1628.19㎡、振荡式减速标线约939m、警示柱168套、各类立柱式交通标志共90套。</w:t>
      </w:r>
    </w:p>
    <w:p w14:paraId="6C82582D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mU1OGYyMzFlZTVkOGQ4MDgwM2RjMTdkYTQxYmMifQ=="/>
    <w:docVar w:name="KSO_WPS_MARK_KEY" w:val="340a48ea-4227-4a0c-9c19-a70abf3e8ab2"/>
  </w:docVars>
  <w:rsids>
    <w:rsidRoot w:val="0FF24CBC"/>
    <w:rsid w:val="0EDA5665"/>
    <w:rsid w:val="0FF24CBC"/>
    <w:rsid w:val="423A2E8A"/>
    <w:rsid w:val="5A66091D"/>
    <w:rsid w:val="60E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6779</Words>
  <Characters>9892</Characters>
  <Lines>0</Lines>
  <Paragraphs>0</Paragraphs>
  <TotalTime>5</TotalTime>
  <ScaleCrop>false</ScaleCrop>
  <LinksUpToDate>false</LinksUpToDate>
  <CharactersWithSpaces>9904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2025-05-06T03:21:00Z</dcterms:created>
  <dc:creator>鄺洸暒</dc:creator>
  <cp:lastModifiedBy>鄺洸暒</cp:lastModifiedBy>
  <dcterms:modified xsi:type="dcterms:W3CDTF">2025-05-09T02:19:37Z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81DD1C141A4042B1AFCA548EDA65420C_11</vt:lpwstr>
  </property>
  <property fmtid="{D5CDD505-2E9C-101B-9397-08002B2CF9AE}" pid="4" name="KSOTemplateDocerSaveRecord">
    <vt:lpwstr>eyJoZGlkIjoiZTYwMTY3NTA3MDIzZmE3ZWE0ZTJmZjgzNTZhMmE5ZjkiLCJ1c2VySWQiOiIyMjY3NDMwMzEifQ==</vt:lpwstr>
  </property>
</Properties>
</file>