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C97E4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开通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区域经营农村客运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班线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情况表</w:t>
      </w:r>
    </w:p>
    <w:tbl>
      <w:tblPr>
        <w:tblStyle w:val="3"/>
        <w:tblW w:w="152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771"/>
        <w:gridCol w:w="6625"/>
        <w:gridCol w:w="1933"/>
        <w:gridCol w:w="2102"/>
        <w:gridCol w:w="1050"/>
      </w:tblGrid>
      <w:tr w14:paraId="414C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71" w:type="dxa"/>
            <w:vAlign w:val="center"/>
          </w:tcPr>
          <w:p w14:paraId="65F829E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经营者名称</w:t>
            </w:r>
          </w:p>
        </w:tc>
        <w:tc>
          <w:tcPr>
            <w:tcW w:w="1771" w:type="dxa"/>
            <w:vAlign w:val="center"/>
          </w:tcPr>
          <w:p w14:paraId="50307813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线路名称</w:t>
            </w:r>
          </w:p>
        </w:tc>
        <w:tc>
          <w:tcPr>
            <w:tcW w:w="6625" w:type="dxa"/>
            <w:vAlign w:val="center"/>
          </w:tcPr>
          <w:p w14:paraId="3FE1FA9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起、讫站点及途径行政村</w:t>
            </w:r>
          </w:p>
        </w:tc>
        <w:tc>
          <w:tcPr>
            <w:tcW w:w="1933" w:type="dxa"/>
            <w:vAlign w:val="center"/>
          </w:tcPr>
          <w:p w14:paraId="1011B3D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经营模式</w:t>
            </w:r>
          </w:p>
        </w:tc>
        <w:tc>
          <w:tcPr>
            <w:tcW w:w="2102" w:type="dxa"/>
            <w:vAlign w:val="center"/>
          </w:tcPr>
          <w:p w14:paraId="1F79A886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车辆类型等级</w:t>
            </w:r>
          </w:p>
        </w:tc>
        <w:tc>
          <w:tcPr>
            <w:tcW w:w="1050" w:type="dxa"/>
            <w:vAlign w:val="center"/>
          </w:tcPr>
          <w:p w14:paraId="3D1EEAF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运力</w:t>
            </w:r>
          </w:p>
        </w:tc>
      </w:tr>
      <w:tr w14:paraId="0D07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71" w:type="dxa"/>
            <w:vAlign w:val="center"/>
          </w:tcPr>
          <w:p w14:paraId="3C41AB6C">
            <w:pPr>
              <w:rPr>
                <w:rFonts w:hint="eastAsia" w:ascii="方正仿宋简体" w:hAnsi="方正仿宋简体" w:eastAsia="仿宋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阳江市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阳东新东宝交通运输有限公司</w:t>
            </w:r>
          </w:p>
        </w:tc>
        <w:tc>
          <w:tcPr>
            <w:tcW w:w="1771" w:type="dxa"/>
            <w:vAlign w:val="center"/>
          </w:tcPr>
          <w:p w14:paraId="68A04034">
            <w:pPr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东平—良洞</w:t>
            </w:r>
          </w:p>
        </w:tc>
        <w:tc>
          <w:tcPr>
            <w:tcW w:w="6625" w:type="dxa"/>
            <w:vAlign w:val="center"/>
          </w:tcPr>
          <w:p w14:paraId="63D61AC9">
            <w:pPr>
              <w:ind w:firstLine="660"/>
              <w:rPr>
                <w:color w:val="auto"/>
                <w:sz w:val="32"/>
                <w:szCs w:val="32"/>
              </w:rPr>
            </w:pPr>
            <w:r>
              <w:rPr>
                <w:rFonts w:hint="eastAsia"/>
                <w:color w:val="auto"/>
                <w:sz w:val="32"/>
                <w:szCs w:val="32"/>
              </w:rPr>
              <w:t>起点</w:t>
            </w: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：</w:t>
            </w:r>
            <w:r>
              <w:rPr>
                <w:rFonts w:hint="eastAsia"/>
                <w:color w:val="auto"/>
                <w:sz w:val="32"/>
                <w:szCs w:val="32"/>
              </w:rPr>
              <w:t>东平客运站，途经</w:t>
            </w: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北环、莲</w:t>
            </w:r>
            <w:bookmarkStart w:id="0" w:name="_GoBack"/>
            <w:bookmarkEnd w:id="0"/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北</w:t>
            </w:r>
            <w:r>
              <w:rPr>
                <w:rFonts w:hint="eastAsia"/>
                <w:color w:val="auto"/>
                <w:sz w:val="32"/>
                <w:szCs w:val="32"/>
              </w:rPr>
              <w:t>，终点</w:t>
            </w: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：良洞村委会</w:t>
            </w:r>
            <w:r>
              <w:rPr>
                <w:rFonts w:hint="eastAsia"/>
                <w:color w:val="auto"/>
                <w:sz w:val="32"/>
                <w:szCs w:val="32"/>
              </w:rPr>
              <w:t>。</w:t>
            </w:r>
          </w:p>
          <w:p w14:paraId="62AE3A48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  <w:tc>
          <w:tcPr>
            <w:tcW w:w="1933" w:type="dxa"/>
            <w:vAlign w:val="center"/>
          </w:tcPr>
          <w:p w14:paraId="154661DD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区域经营天天班</w:t>
            </w:r>
          </w:p>
        </w:tc>
        <w:tc>
          <w:tcPr>
            <w:tcW w:w="2102" w:type="dxa"/>
            <w:vAlign w:val="center"/>
          </w:tcPr>
          <w:p w14:paraId="386B8FF0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车辆的结构和性能应当符合国家标准</w:t>
            </w:r>
          </w:p>
        </w:tc>
        <w:tc>
          <w:tcPr>
            <w:tcW w:w="1050" w:type="dxa"/>
            <w:vAlign w:val="center"/>
          </w:tcPr>
          <w:p w14:paraId="1F0B00CC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3辆7座小型客车</w:t>
            </w:r>
          </w:p>
        </w:tc>
      </w:tr>
      <w:tr w14:paraId="038D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71" w:type="dxa"/>
            <w:vAlign w:val="center"/>
          </w:tcPr>
          <w:p w14:paraId="615A5B2E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阳江市阳东新东宝交通运输有限公司</w:t>
            </w:r>
          </w:p>
        </w:tc>
        <w:tc>
          <w:tcPr>
            <w:tcW w:w="1771" w:type="dxa"/>
            <w:vAlign w:val="center"/>
          </w:tcPr>
          <w:p w14:paraId="09249745">
            <w:pPr>
              <w:rPr>
                <w:rFonts w:hint="default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大沟—寿长</w:t>
            </w:r>
          </w:p>
        </w:tc>
        <w:tc>
          <w:tcPr>
            <w:tcW w:w="6625" w:type="dxa"/>
            <w:vAlign w:val="center"/>
          </w:tcPr>
          <w:p w14:paraId="765C77A2">
            <w:pPr>
              <w:ind w:firstLine="660"/>
              <w:rPr>
                <w:color w:val="auto"/>
                <w:sz w:val="32"/>
                <w:szCs w:val="32"/>
              </w:rPr>
            </w:pP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起点：</w:t>
            </w:r>
            <w:r>
              <w:rPr>
                <w:rFonts w:hint="eastAsia"/>
                <w:color w:val="auto"/>
                <w:sz w:val="32"/>
                <w:szCs w:val="32"/>
              </w:rPr>
              <w:t>大沟</w:t>
            </w: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镇吉祥路</w:t>
            </w:r>
            <w:r>
              <w:rPr>
                <w:rFonts w:hint="eastAsia"/>
                <w:color w:val="auto"/>
                <w:sz w:val="32"/>
                <w:szCs w:val="32"/>
              </w:rPr>
              <w:t>，途经</w:t>
            </w: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沙岗</w:t>
            </w:r>
            <w:r>
              <w:rPr>
                <w:rFonts w:hint="eastAsia"/>
                <w:color w:val="auto"/>
                <w:sz w:val="32"/>
                <w:szCs w:val="32"/>
              </w:rPr>
              <w:t>，终点</w:t>
            </w: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：寿长</w:t>
            </w:r>
            <w:r>
              <w:rPr>
                <w:rFonts w:hint="eastAsia"/>
                <w:color w:val="auto"/>
                <w:sz w:val="32"/>
                <w:szCs w:val="32"/>
              </w:rPr>
              <w:t>村委会。</w:t>
            </w:r>
          </w:p>
          <w:p w14:paraId="4837D1EF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  <w:tc>
          <w:tcPr>
            <w:tcW w:w="1933" w:type="dxa"/>
            <w:vAlign w:val="center"/>
          </w:tcPr>
          <w:p w14:paraId="5155E600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区域经营天天班</w:t>
            </w:r>
          </w:p>
        </w:tc>
        <w:tc>
          <w:tcPr>
            <w:tcW w:w="2102" w:type="dxa"/>
            <w:vAlign w:val="center"/>
          </w:tcPr>
          <w:p w14:paraId="13C60975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车辆的结构和性能应当符合国家标准</w:t>
            </w:r>
          </w:p>
        </w:tc>
        <w:tc>
          <w:tcPr>
            <w:tcW w:w="1050" w:type="dxa"/>
            <w:vAlign w:val="center"/>
          </w:tcPr>
          <w:p w14:paraId="1C67B774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2辆7座小型客车</w:t>
            </w:r>
          </w:p>
        </w:tc>
      </w:tr>
      <w:tr w14:paraId="4B4E8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71" w:type="dxa"/>
            <w:vAlign w:val="center"/>
          </w:tcPr>
          <w:p w14:paraId="007C9DB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阳江市阳东新东宝交通运输有限公司</w:t>
            </w:r>
          </w:p>
        </w:tc>
        <w:tc>
          <w:tcPr>
            <w:tcW w:w="1771" w:type="dxa"/>
            <w:vAlign w:val="center"/>
          </w:tcPr>
          <w:p w14:paraId="4A445702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北惯—彭村</w:t>
            </w:r>
          </w:p>
        </w:tc>
        <w:tc>
          <w:tcPr>
            <w:tcW w:w="6625" w:type="dxa"/>
            <w:vAlign w:val="center"/>
          </w:tcPr>
          <w:p w14:paraId="199D220B">
            <w:pPr>
              <w:ind w:firstLine="660"/>
              <w:rPr>
                <w:color w:val="auto"/>
                <w:sz w:val="32"/>
                <w:szCs w:val="32"/>
              </w:rPr>
            </w:pP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起点：北惯村委会</w:t>
            </w:r>
            <w:r>
              <w:rPr>
                <w:rFonts w:hint="eastAsia"/>
                <w:color w:val="auto"/>
                <w:sz w:val="32"/>
                <w:szCs w:val="32"/>
              </w:rPr>
              <w:t>，途经</w:t>
            </w: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北惯市场、北惯育苗场、丰源花园、普辉农庄、华地村</w:t>
            </w:r>
            <w:r>
              <w:rPr>
                <w:rFonts w:hint="eastAsia"/>
                <w:color w:val="auto"/>
                <w:sz w:val="32"/>
                <w:szCs w:val="32"/>
              </w:rPr>
              <w:t>，终点</w:t>
            </w:r>
            <w:r>
              <w:rPr>
                <w:rFonts w:hint="eastAsia"/>
                <w:color w:val="auto"/>
                <w:sz w:val="32"/>
                <w:szCs w:val="32"/>
                <w:lang w:eastAsia="zh-CN"/>
              </w:rPr>
              <w:t>：彭村村委会</w:t>
            </w:r>
          </w:p>
          <w:p w14:paraId="3F773443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</w:p>
        </w:tc>
        <w:tc>
          <w:tcPr>
            <w:tcW w:w="1933" w:type="dxa"/>
            <w:vAlign w:val="center"/>
          </w:tcPr>
          <w:p w14:paraId="5C1A7ACD">
            <w:pPr>
              <w:jc w:val="center"/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eastAsia="zh-CN"/>
              </w:rPr>
              <w:t>区域经营天天班</w:t>
            </w:r>
          </w:p>
        </w:tc>
        <w:tc>
          <w:tcPr>
            <w:tcW w:w="2102" w:type="dxa"/>
            <w:vAlign w:val="center"/>
          </w:tcPr>
          <w:p w14:paraId="421B4E03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</w:rPr>
              <w:t>车辆的结构和性能应当符合国家标准</w:t>
            </w:r>
          </w:p>
        </w:tc>
        <w:tc>
          <w:tcPr>
            <w:tcW w:w="1050" w:type="dxa"/>
            <w:vAlign w:val="center"/>
          </w:tcPr>
          <w:p w14:paraId="727F7939">
            <w:pP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/>
              </w:rPr>
              <w:t>2辆7座小型客车</w:t>
            </w:r>
          </w:p>
        </w:tc>
      </w:tr>
    </w:tbl>
    <w:p w14:paraId="1313210D"/>
    <w:sectPr>
      <w:pgSz w:w="16838" w:h="11906" w:orient="landscape"/>
      <w:pgMar w:top="1134" w:right="850" w:bottom="1134" w:left="85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352F0"/>
    <w:rsid w:val="205C14CB"/>
    <w:rsid w:val="33475A34"/>
    <w:rsid w:val="4876388B"/>
    <w:rsid w:val="61BC0F83"/>
    <w:rsid w:val="6E7F693B"/>
    <w:rsid w:val="776352F0"/>
    <w:rsid w:val="79A223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298</Characters>
  <Lines>0</Lines>
  <Paragraphs>0</Paragraphs>
  <TotalTime>4</TotalTime>
  <ScaleCrop>false</ScaleCrop>
  <LinksUpToDate>false</LinksUpToDate>
  <CharactersWithSpaces>298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2020-08-05T07:46:00Z</dcterms:created>
  <dc:creator>A</dc:creator>
  <cp:lastModifiedBy>Administrator</cp:lastModifiedBy>
  <cp:lastPrinted>2020-08-19T07:31:00Z</cp:lastPrinted>
  <dcterms:modified xsi:type="dcterms:W3CDTF">2025-08-26T10:00:06Z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eyJoZGlkIjoiYjU5M2Q0ZDNjMzA5N2YwYjg3MGJhYmUzZGM4NDYyMDcifQ==</vt:lpwstr>
  </property>
  <property fmtid="{D5CDD505-2E9C-101B-9397-08002B2CF9AE}" pid="4" name="ICV">
    <vt:lpwstr>ECF1F6ECE6EB47CAA26CF49644F79811_12</vt:lpwstr>
  </property>
</Properties>
</file>