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2442D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2024年度中国共产党阳江市阳东区纪律检查委员会“三公”经费支出情况说明</w:t>
      </w:r>
      <w:bookmarkEnd w:id="0"/>
    </w:p>
    <w:p w14:paraId="6E860150">
      <w:pPr>
        <w:keepNext w:val="0"/>
        <w:keepLines w:val="0"/>
        <w:widowControl/>
        <w:suppressLineNumbers w:val="0"/>
        <w:ind w:firstLine="602" w:firstLineChars="200"/>
        <w:jc w:val="left"/>
        <w:rPr>
          <w:rFonts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 w14:paraId="311F03A3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一、“三公”经费财政拨款支出决算总体情况说明</w:t>
      </w:r>
    </w:p>
    <w:p w14:paraId="50570E5D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中国共产党阳江市阳东区纪律检查委员会2024年度“三公”经费财政拨款支出决算为22.46万元，完成全年预算22.46万元的100%，比上年决算数增加0.93万元，增长4.3%。其中：因公出国（境）费支出决算为0万元，完成预算0万元的基数为0，不可比，比上年决算数增加0万元，增长0（基数为0，不可比）；公务用车购置及运行维护费支出决算为22.34万元，完成预算22.34万元的100%，比上年决算数增加1.3万元，增长6.2%；其中：公务用车购置支出决算为0万元，完成预算0万元的基数为0，不可比，比上年决算数增加0万元，增长0（基数为0，不可比）；公务用车运行维护费支出决算为22.34万元，完成预算22.34万元的100%，比上年决算数增加1.3万元，增长6.2%；公务接待费支出决算为0.11万元，完成预算0.11万元的100%，比上年决算数减少0.38万元，下降76.8%。</w:t>
      </w:r>
    </w:p>
    <w:p w14:paraId="20D3AE4D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2024年度“三公”经费支出决算等于预算数的主要情况：认真贯彻落实中央八项规定精神和厉行节约的要求，从严控制“三公”经费开支，全年实际支出比预算有所节约。</w:t>
      </w:r>
    </w:p>
    <w:p w14:paraId="28EDF928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二、“三公”经费财政拨款支出决算具体情况说明</w:t>
      </w:r>
    </w:p>
    <w:p w14:paraId="0A8D850E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2024年度“三公”经费财政拨款支出决算中，因公出国（境）费0万元，占0%；公务用车购置及运行维护费支出22.34万元，占99.5%；公务接待费支出0.11万元，占0.5%。具体情况如下：</w:t>
      </w:r>
    </w:p>
    <w:p w14:paraId="275FABC3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1.因公出国（境）费支出0万元。全年使用财政拨款安排出国（境）团组0个、累计0人次。</w:t>
      </w:r>
    </w:p>
    <w:p w14:paraId="3C01475D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2.公务用车购置及运行维护费支出22.34万元，其中：公务用车购置支出为0万元，公务用车购置数0辆。公务用车运行维护费支出22.34万元，公务用车保有量为10辆，主要用于办案出差。</w:t>
      </w:r>
    </w:p>
    <w:p w14:paraId="54166A00">
      <w:pPr>
        <w:ind w:firstLine="640" w:firstLineChars="200"/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3.公务接待费支出0.11万元，主要用于接待县级纪检监察机关，共接待国外、境外来访团组0个，来访外宾0人次；发生国内接待1次，接待人数共10人。主要是</w:t>
      </w:r>
      <w:bookmarkStart w:id="1" w:name="_GoBack"/>
      <w:bookmarkEnd w:id="1"/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接待县级纪检监察机关。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wMzdiNTlhZDdmMjQxOWNjODI5MzhhYzA0OTkzODYifQ=="/>
  </w:docVars>
  <w:rsids>
    <w:rsidRoot w:val="00000000"/>
    <w:rsid w:val="09271C52"/>
    <w:rsid w:val="16CB2E15"/>
    <w:rsid w:val="179F2766"/>
    <w:rsid w:val="198D4374"/>
    <w:rsid w:val="205C7FDB"/>
    <w:rsid w:val="22723477"/>
    <w:rsid w:val="298962E5"/>
    <w:rsid w:val="2AAC3D8E"/>
    <w:rsid w:val="2E565B2A"/>
    <w:rsid w:val="2EA06CE0"/>
    <w:rsid w:val="466C3030"/>
    <w:rsid w:val="53154898"/>
    <w:rsid w:val="60C609E3"/>
    <w:rsid w:val="67B256EE"/>
    <w:rsid w:val="69E226A0"/>
    <w:rsid w:val="77B41BE7"/>
    <w:rsid w:val="786B1DB2"/>
    <w:rsid w:val="7CF4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810</Words>
  <Characters>932</Characters>
  <Lines>0</Lines>
  <Paragraphs>0</Paragraphs>
  <TotalTime>12</TotalTime>
  <ScaleCrop>false</ScaleCrop>
  <LinksUpToDate>false</LinksUpToDate>
  <CharactersWithSpaces>953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Yuecai Tse</cp:lastModifiedBy>
  <dcterms:modified xsi:type="dcterms:W3CDTF">2025-09-13T03:13:51Z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624FAD7945214457B3F9717CCE5DAD66_12</vt:lpwstr>
  </property>
  <property fmtid="{D5CDD505-2E9C-101B-9397-08002B2CF9AE}" pid="4" name="KSOTemplateDocerSaveRecord">
    <vt:lpwstr>eyJoZGlkIjoiODIwMzdiNTlhZDdmMjQxOWNjODI5MzhhYzA0OTkzODYiLCJ1c2VySWQiOiI5NDIyNDI4NTkifQ==</vt:lpwstr>
  </property>
</Properties>
</file>