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附件</w:t>
      </w:r>
    </w:p>
    <w:p>
      <w:pPr>
        <w:pStyle w:val="10"/>
      </w:pPr>
    </w:p>
    <w:p>
      <w:pPr>
        <w:spacing w:line="500" w:lineRule="exact"/>
        <w:jc w:val="center"/>
        <w:rPr>
          <w:rFonts w:ascii="黑体" w:hAnsi="黑体" w:eastAsia="黑体"/>
          <w:sz w:val="30"/>
          <w:szCs w:val="30"/>
        </w:rPr>
      </w:pPr>
      <w:bookmarkStart w:id="0" w:name="_GoBack"/>
      <w:r>
        <w:rPr>
          <w:rFonts w:hint="eastAsia" w:ascii="方正小标宋简体" w:eastAsia="方正小标宋简体"/>
          <w:sz w:val="44"/>
          <w:szCs w:val="44"/>
        </w:rPr>
        <w:t>2026年阳江市阳东区十件民生实事第一季度进展情况表</w:t>
      </w:r>
    </w:p>
    <w:bookmarkEnd w:id="0"/>
    <w:p>
      <w:pPr>
        <w:spacing w:line="40" w:lineRule="exact"/>
      </w:pPr>
    </w:p>
    <w:p>
      <w:pPr>
        <w:spacing w:line="40" w:lineRule="exact"/>
      </w:pPr>
    </w:p>
    <w:tbl>
      <w:tblPr>
        <w:tblStyle w:val="13"/>
        <w:tblW w:w="151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5"/>
        <w:gridCol w:w="960"/>
        <w:gridCol w:w="1380"/>
        <w:gridCol w:w="1536"/>
        <w:gridCol w:w="2639"/>
        <w:gridCol w:w="2648"/>
        <w:gridCol w:w="800"/>
        <w:gridCol w:w="1728"/>
        <w:gridCol w:w="21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blHeader/>
          <w:jc w:val="center"/>
        </w:trPr>
        <w:tc>
          <w:tcPr>
            <w:tcW w:w="135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实事项目</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6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2" w:hRule="atLeast"/>
          <w:jc w:val="center"/>
        </w:trPr>
        <w:tc>
          <w:tcPr>
            <w:tcW w:w="135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一、</w:t>
            </w:r>
            <w:r>
              <w:rPr>
                <w:rFonts w:hint="eastAsia" w:eastAsia="方正仿宋简体" w:cs="方正仿宋简体"/>
                <w:b/>
                <w:bCs/>
                <w:sz w:val="24"/>
                <w:szCs w:val="24"/>
              </w:rPr>
              <w:t>强化食品安全监管</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区市场监管局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1.</w:t>
            </w:r>
            <w:r>
              <w:rPr>
                <w:rFonts w:hint="eastAsia" w:eastAsia="方正仿宋简体" w:cs="方正仿宋简体"/>
                <w:sz w:val="24"/>
                <w:szCs w:val="24"/>
              </w:rPr>
              <w:t>加强食品质量安全监督管理，完成食品抽检量不少于2600批次；对全区23家农贸市场开展食用农产品快速检测服务，完成快检任务不少于15360批次。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印发2026年全区落实民生实事食品抽检工作实施方案，拟制定2026年阳东区食品安全监督抽检计划。</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（1）按照区食品抽检安全抽检方案，加快做好第三方检测公司的招投标工作；</w:t>
            </w:r>
          </w:p>
          <w:p>
            <w:pPr>
              <w:autoSpaceDN w:val="0"/>
              <w:spacing w:line="320" w:lineRule="exact"/>
              <w:jc w:val="left"/>
              <w:textAlignment w:val="center"/>
              <w:rPr>
                <w:rFonts w:eastAsia="方正仿宋简体"/>
                <w:sz w:val="24"/>
                <w:szCs w:val="24"/>
              </w:rPr>
            </w:pPr>
            <w:r>
              <w:rPr>
                <w:rFonts w:hint="eastAsia" w:eastAsia="方正仿宋简体"/>
                <w:sz w:val="24"/>
                <w:szCs w:val="24"/>
              </w:rPr>
              <w:t>（2）按上级有关方案和要求持续开展快检工作，并做好快检试剂和快检服务采购等工作。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7"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已完成食用农产品快速检测6486批次，不合格28</w:t>
            </w:r>
            <w:r>
              <w:rPr>
                <w:rFonts w:hint="eastAsia" w:eastAsia="方正仿宋简体"/>
                <w:sz w:val="24"/>
                <w:szCs w:val="24"/>
              </w:rPr>
              <w:t>批</w:t>
            </w:r>
            <w:r>
              <w:rPr>
                <w:rFonts w:eastAsia="方正仿宋简体"/>
                <w:sz w:val="24"/>
                <w:szCs w:val="24"/>
              </w:rPr>
              <w:t>次，合格率为99.57%，共处理不合格食品约37.189公斤</w:t>
            </w:r>
            <w:r>
              <w:rPr>
                <w:rFonts w:hint="eastAsia" w:eastAsia="方正仿宋简体"/>
                <w:sz w:val="24"/>
                <w:szCs w:val="24"/>
              </w:rPr>
              <w:t>。</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42</w:t>
            </w:r>
            <w:r>
              <w:rPr>
                <w:rFonts w:eastAsia="方正仿宋简体"/>
                <w:sz w:val="24"/>
                <w:szCs w:val="24"/>
              </w:rPr>
              <w:t>%</w:t>
            </w:r>
          </w:p>
        </w:tc>
        <w:tc>
          <w:tcPr>
            <w:tcW w:w="1728"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区农业农村局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2.</w:t>
            </w:r>
            <w:r>
              <w:rPr>
                <w:rFonts w:hint="eastAsia" w:eastAsia="方正仿宋简体"/>
                <w:sz w:val="24"/>
                <w:szCs w:val="24"/>
              </w:rPr>
              <w:t>完成全区农产品质量安全监测950批次。</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已制订监测方案，拟通过中介超市招聘第三方技术单位开展工作。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省转移部分资金未下达，需区配套资金还不明确。</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按方案加快推进项目实施。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二、</w:t>
            </w:r>
            <w:r>
              <w:rPr>
                <w:rFonts w:hint="eastAsia" w:eastAsia="方正仿宋简体" w:cs="方正仿宋简体"/>
                <w:b/>
                <w:bCs/>
                <w:sz w:val="24"/>
                <w:szCs w:val="24"/>
              </w:rPr>
              <w:t>提升医疗服务水平</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区卫生健康局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区发展改革局、</w:t>
            </w:r>
            <w:r>
              <w:rPr>
                <w:rFonts w:hint="eastAsia" w:eastAsia="方正仿宋简体"/>
                <w:sz w:val="24"/>
                <w:szCs w:val="24"/>
              </w:rPr>
              <w:t>区财政局、区</w:t>
            </w:r>
            <w:r>
              <w:rPr>
                <w:rFonts w:eastAsia="方正仿宋简体"/>
                <w:sz w:val="24"/>
                <w:szCs w:val="24"/>
              </w:rPr>
              <w:t>自然资源局、区住房和城乡建设局、</w:t>
            </w:r>
            <w:r>
              <w:rPr>
                <w:rFonts w:hint="eastAsia" w:eastAsia="方正仿宋简体"/>
                <w:sz w:val="24"/>
                <w:szCs w:val="24"/>
              </w:rPr>
              <w:t>东平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3.</w:t>
            </w:r>
            <w:r>
              <w:rPr>
                <w:rFonts w:hint="eastAsia" w:eastAsia="方正仿宋简体" w:cs="方正仿宋简体"/>
                <w:sz w:val="24"/>
                <w:szCs w:val="24"/>
              </w:rPr>
              <w:t>动工建设区公共卫生医院。</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已经完成初步设计，正在开展概算编制，预计4月可以完成概算。</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项目用地未完成土壤治理。</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4.推动区级优质医疗资源下沉帮扶镇级卫生院，促进基层医疗卫生机构不断优化功能布局，发展中医治未病服务，提升基层卫生院基础医疗服务和健康管理能力，增强住院功能，满足基层群众就近就医需要。</w:t>
            </w:r>
          </w:p>
        </w:tc>
        <w:tc>
          <w:tcPr>
            <w:tcW w:w="2648" w:type="dxa"/>
            <w:tcBorders>
              <w:left w:val="single" w:color="000000" w:sz="8" w:space="0"/>
              <w:bottom w:val="single" w:color="000000" w:sz="8" w:space="0"/>
              <w:right w:val="single" w:color="000000" w:sz="8" w:space="0"/>
            </w:tcBorders>
            <w:shd w:val="clear" w:color="auto" w:fill="FFFFFF"/>
            <w:vAlign w:val="center"/>
          </w:tcPr>
          <w:p>
            <w:pPr>
              <w:pStyle w:val="21"/>
              <w:autoSpaceDN w:val="0"/>
              <w:spacing w:line="320" w:lineRule="exact"/>
              <w:ind w:firstLine="0" w:firstLineChars="0"/>
              <w:textAlignment w:val="center"/>
              <w:rPr>
                <w:rFonts w:eastAsia="方正仿宋简体"/>
                <w:sz w:val="24"/>
                <w:szCs w:val="24"/>
              </w:rPr>
            </w:pPr>
            <w:r>
              <w:rPr>
                <w:rFonts w:hint="eastAsia" w:eastAsia="方正仿宋简体"/>
                <w:sz w:val="24"/>
                <w:szCs w:val="24"/>
              </w:rPr>
              <w:t>（1）2026年1至2月，帮扶团队42名专家累计下乡1019人次，服务患者7125人次；助力各分院新增并持续推进新技术、新项目4项。</w:t>
            </w:r>
          </w:p>
          <w:p>
            <w:pPr>
              <w:autoSpaceDN w:val="0"/>
              <w:spacing w:line="320" w:lineRule="exact"/>
              <w:textAlignment w:val="center"/>
              <w:rPr>
                <w:rFonts w:eastAsia="方正仿宋简体" w:cs="方正仿宋简体"/>
                <w:sz w:val="24"/>
                <w:szCs w:val="24"/>
              </w:rPr>
            </w:pPr>
            <w:r>
              <w:rPr>
                <w:rFonts w:hint="eastAsia" w:eastAsia="方正仿宋简体" w:cs="方正仿宋简体"/>
                <w:sz w:val="24"/>
                <w:szCs w:val="24"/>
              </w:rPr>
              <w:t>（2）配合市级做好“千名中医下基层”活动，选派中医专家驻镇指导中医药工作，开展诊疗服务和技术培训，进一步提高镇卫生院中医药服务水平。</w:t>
            </w:r>
          </w:p>
          <w:p>
            <w:pPr>
              <w:autoSpaceDN w:val="0"/>
              <w:spacing w:line="320" w:lineRule="exact"/>
              <w:textAlignment w:val="center"/>
              <w:rPr>
                <w:rFonts w:eastAsia="方正仿宋简体" w:cs="方正仿宋简体"/>
                <w:sz w:val="24"/>
                <w:szCs w:val="24"/>
              </w:rPr>
            </w:pPr>
            <w:r>
              <w:rPr>
                <w:rFonts w:hint="eastAsia" w:eastAsia="方正仿宋简体" w:cs="方正仿宋简体"/>
                <w:sz w:val="24"/>
                <w:szCs w:val="24"/>
              </w:rPr>
              <w:t>（3）坚持医防融合，依托家庭医生签约服务，做实基本公共卫生服务，今年一季度镇卫生院住院人数106人。</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25%</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1.部分基层分院基础设施陈旧，就诊及住院环境有待提升。</w:t>
            </w:r>
          </w:p>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2.基层中医药服务能力有待进一步提升。</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（1）积极争取资金投入，逐步改善基层分院设施设备条件，优先保障DR、X光机等基础检查检验设备合理配置，夯实基层服务基础。</w:t>
            </w:r>
          </w:p>
          <w:p>
            <w:pPr>
              <w:autoSpaceDN w:val="0"/>
              <w:spacing w:line="320" w:lineRule="exact"/>
              <w:jc w:val="left"/>
              <w:textAlignment w:val="center"/>
              <w:rPr>
                <w:rFonts w:eastAsia="方正仿宋简体"/>
                <w:sz w:val="24"/>
                <w:szCs w:val="24"/>
              </w:rPr>
            </w:pPr>
            <w:r>
              <w:rPr>
                <w:rFonts w:hint="eastAsia" w:eastAsia="方正仿宋简体"/>
                <w:sz w:val="24"/>
                <w:szCs w:val="24"/>
              </w:rPr>
              <w:t>（2）常态化开展医共体全覆盖技能培训，重点提升基层医务人员专业技术水平，增强基层诊疗可信度。</w:t>
            </w:r>
          </w:p>
          <w:p>
            <w:pPr>
              <w:autoSpaceDN w:val="0"/>
              <w:spacing w:line="320" w:lineRule="exact"/>
              <w:jc w:val="left"/>
              <w:textAlignment w:val="center"/>
              <w:rPr>
                <w:rFonts w:eastAsia="方正仿宋简体"/>
                <w:sz w:val="24"/>
                <w:szCs w:val="24"/>
              </w:rPr>
            </w:pPr>
            <w:r>
              <w:rPr>
                <w:rFonts w:hint="eastAsia" w:eastAsia="方正仿宋简体"/>
                <w:sz w:val="24"/>
                <w:szCs w:val="24"/>
              </w:rPr>
              <w:t>（3）推广应用中医药适宜技术，发展中医特色专科建设，完善东平镇卫生院中医馆和那龙镇卫生院中医馆服务内涵建设。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三、</w:t>
            </w:r>
            <w:r>
              <w:rPr>
                <w:rFonts w:hint="eastAsia" w:eastAsia="方正仿宋简体" w:cs="方正仿宋简体"/>
                <w:b/>
                <w:bCs/>
                <w:sz w:val="24"/>
                <w:szCs w:val="24"/>
              </w:rPr>
              <w:t>增加普通高中学位</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w:t>
            </w:r>
            <w:r>
              <w:rPr>
                <w:rFonts w:hint="eastAsia" w:eastAsia="方正仿宋简体"/>
                <w:sz w:val="24"/>
                <w:szCs w:val="24"/>
              </w:rPr>
              <w:t>教育局</w:t>
            </w:r>
          </w:p>
        </w:tc>
        <w:tc>
          <w:tcPr>
            <w:tcW w:w="1536"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left"/>
              <w:textAlignment w:val="center"/>
              <w:rPr>
                <w:rFonts w:eastAsia="方正仿宋简体"/>
                <w:sz w:val="24"/>
                <w:szCs w:val="24"/>
              </w:rPr>
            </w:pPr>
            <w:r>
              <w:rPr>
                <w:rFonts w:eastAsia="方正仿宋简体"/>
                <w:sz w:val="24"/>
                <w:szCs w:val="24"/>
              </w:rPr>
              <w:t>区住房和城乡建设局</w:t>
            </w:r>
          </w:p>
        </w:tc>
        <w:tc>
          <w:tcPr>
            <w:tcW w:w="263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kern w:val="0"/>
                <w:sz w:val="24"/>
                <w:szCs w:val="24"/>
              </w:rPr>
              <w:t>5.加快普通高中学校教学楼、功能场室、宿舍、饭堂等基础设施升级改造，积极挖掘学位潜力，新增公办普通高中学校三个年级共330个学位。</w:t>
            </w:r>
          </w:p>
        </w:tc>
        <w:tc>
          <w:tcPr>
            <w:tcW w:w="264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阳东一中D栋教师宿舍楼改成学生宿舍楼和校园消防系统改造工程，现已完成初步设计和概算编写；阳东二中食堂改造项目已完成概算编写和初步设计工作。</w:t>
            </w:r>
          </w:p>
        </w:tc>
        <w:tc>
          <w:tcPr>
            <w:tcW w:w="8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20%</w:t>
            </w:r>
          </w:p>
        </w:tc>
        <w:tc>
          <w:tcPr>
            <w:tcW w:w="17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前期工作进展缓慢。</w:t>
            </w:r>
          </w:p>
        </w:tc>
        <w:tc>
          <w:tcPr>
            <w:tcW w:w="21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加快阳东一中D栋教师宿舍楼改成学生宿舍楼和校园消防系统改造工程的概算审核工作，并推动做好项目立项工作。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0"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四、</w:t>
            </w:r>
            <w:r>
              <w:rPr>
                <w:rFonts w:hint="eastAsia" w:eastAsia="方正仿宋简体" w:cs="方正仿宋简体"/>
                <w:b/>
                <w:bCs/>
                <w:sz w:val="24"/>
                <w:szCs w:val="24"/>
              </w:rPr>
              <w:t>加强市政道路管护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kern w:val="0"/>
                <w:sz w:val="24"/>
                <w:szCs w:val="24"/>
              </w:rPr>
              <w:t>6.对始兴路、升平路、东和路等城区市政道路破损路面及排水管道进行修复。</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城区东风路、广雅路、东和路、陶然路、湖滨东路、永兴一路、裕东一路、龙塘路、裕东八路、永兴六路、升平路、始兴路、环山西路、新华中路、福安路、长盛大道、苑山小区道路等城区市政道路破损路面及排水管道进行修复。</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五、</w:t>
            </w:r>
            <w:r>
              <w:rPr>
                <w:rFonts w:hint="eastAsia" w:eastAsia="方正仿宋简体" w:cs="方正仿宋简体"/>
                <w:b/>
                <w:bCs/>
                <w:sz w:val="24"/>
                <w:szCs w:val="24"/>
              </w:rPr>
              <w:t>完善城区便民设施</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关芬宇</w:t>
            </w:r>
          </w:p>
        </w:tc>
        <w:tc>
          <w:tcPr>
            <w:tcW w:w="138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区城管综合执法局</w:t>
            </w:r>
          </w:p>
        </w:tc>
        <w:tc>
          <w:tcPr>
            <w:tcW w:w="1536"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区住房和城乡建设局</w:t>
            </w:r>
            <w:r>
              <w:rPr>
                <w:rFonts w:hint="eastAsia" w:eastAsia="方正仿宋简体"/>
                <w:sz w:val="24"/>
                <w:szCs w:val="24"/>
              </w:rPr>
              <w:t>、</w:t>
            </w:r>
          </w:p>
          <w:p>
            <w:pPr>
              <w:autoSpaceDN w:val="0"/>
              <w:spacing w:line="320" w:lineRule="exact"/>
              <w:jc w:val="left"/>
              <w:textAlignment w:val="center"/>
              <w:rPr>
                <w:rFonts w:eastAsia="方正仿宋简体"/>
                <w:sz w:val="24"/>
                <w:szCs w:val="24"/>
              </w:rPr>
            </w:pPr>
            <w:r>
              <w:rPr>
                <w:rFonts w:eastAsia="方正仿宋简体"/>
                <w:sz w:val="24"/>
                <w:szCs w:val="24"/>
              </w:rPr>
              <w:t>区金锋集团公司</w:t>
            </w:r>
          </w:p>
        </w:tc>
        <w:tc>
          <w:tcPr>
            <w:tcW w:w="2639" w:type="dxa"/>
            <w:vMerge w:val="restart"/>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7</w:t>
            </w:r>
            <w:r>
              <w:rPr>
                <w:rFonts w:eastAsia="方正仿宋简体"/>
                <w:sz w:val="24"/>
                <w:szCs w:val="24"/>
              </w:rPr>
              <w:t>.</w:t>
            </w:r>
            <w:r>
              <w:rPr>
                <w:rFonts w:hint="eastAsia" w:eastAsia="方正仿宋简体" w:cs="方正仿宋简体"/>
                <w:sz w:val="24"/>
                <w:szCs w:val="24"/>
              </w:rPr>
              <w:t>在湖滨路、始兴路、广雅路等城区主要道路划设停车位约</w:t>
            </w:r>
            <w:r>
              <w:rPr>
                <w:rFonts w:hint="eastAsia" w:eastAsia="方正仿宋简体" w:cs="方正仿宋简体"/>
                <w:kern w:val="0"/>
                <w:sz w:val="24"/>
                <w:szCs w:val="24"/>
              </w:rPr>
              <w:t>500个，增加公厕1个。</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60" w:lineRule="exact"/>
              <w:jc w:val="left"/>
              <w:textAlignment w:val="center"/>
              <w:rPr>
                <w:rFonts w:eastAsia="方正仿宋简体"/>
                <w:sz w:val="24"/>
                <w:szCs w:val="24"/>
              </w:rPr>
            </w:pPr>
            <w:r>
              <w:rPr>
                <w:rFonts w:hint="eastAsia" w:eastAsia="方正仿宋简体"/>
                <w:sz w:val="24"/>
                <w:szCs w:val="24"/>
              </w:rPr>
              <w:t>（1）已在湖滨路、始兴路等城区主要道路划设了约500个停车位并投入使用，完成年度施划停车位任务。后续将增加智慧停车管理系统，现已完成设计和施工招投标。</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90%</w:t>
            </w:r>
          </w:p>
        </w:tc>
        <w:tc>
          <w:tcPr>
            <w:tcW w:w="1728"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加快推进智慧停车管理系统安装工作和公厕项目前期工作。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0"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96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8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536"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39"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（2）拟在凤凰湾湿地公园建设公厕1座。目前正在与凤凰湾楼盘开发商开展移交公园手续，待移交完成加快编制设计方案。</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10%</w:t>
            </w:r>
          </w:p>
        </w:tc>
        <w:tc>
          <w:tcPr>
            <w:tcW w:w="1728"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c>
          <w:tcPr>
            <w:tcW w:w="2140"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5"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区文化广电旅游体育局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区财政局、东城</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sz w:val="24"/>
                <w:szCs w:val="24"/>
              </w:rPr>
              <w:t>8</w:t>
            </w:r>
            <w:r>
              <w:rPr>
                <w:rFonts w:eastAsia="方正仿宋简体"/>
                <w:sz w:val="24"/>
                <w:szCs w:val="24"/>
              </w:rPr>
              <w:t>.</w:t>
            </w:r>
            <w:r>
              <w:rPr>
                <w:rFonts w:hint="eastAsia" w:eastAsia="方正仿宋简体" w:cs="方正仿宋简体"/>
                <w:sz w:val="24"/>
                <w:szCs w:val="24"/>
              </w:rPr>
              <w:t>在燕山湖公园、龙山公园等公共场所建设9套全民健身器材。</w:t>
            </w:r>
          </w:p>
        </w:tc>
        <w:tc>
          <w:tcPr>
            <w:tcW w:w="2648"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已完成竹篙山公园、燕山湖公园、龙山公园等地的实地调研，明确了9套全民健身器材的具体安装场地，且已制定器材安装实施方案。</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cs="方正仿宋简体"/>
                <w:sz w:val="24"/>
                <w:szCs w:val="24"/>
              </w:rPr>
            </w:pPr>
            <w:r>
              <w:rPr>
                <w:rFonts w:hint="eastAsia" w:eastAsia="方正仿宋简体"/>
                <w:sz w:val="24"/>
                <w:szCs w:val="24"/>
              </w:rPr>
              <w:t>25%</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cs="方正仿宋简体"/>
                <w:sz w:val="24"/>
                <w:szCs w:val="24"/>
              </w:rPr>
            </w:pPr>
            <w:r>
              <w:rPr>
                <w:rFonts w:hint="eastAsia" w:eastAsia="方正仿宋简体"/>
                <w:sz w:val="24"/>
                <w:szCs w:val="24"/>
              </w:rPr>
              <w:t>无</w:t>
            </w:r>
          </w:p>
        </w:tc>
        <w:tc>
          <w:tcPr>
            <w:tcW w:w="2140" w:type="dxa"/>
            <w:tcBorders>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cs="方正仿宋简体"/>
                <w:sz w:val="24"/>
                <w:szCs w:val="24"/>
              </w:rPr>
            </w:pPr>
            <w:r>
              <w:rPr>
                <w:rFonts w:hint="eastAsia" w:eastAsia="方正仿宋简体" w:cs="方正仿宋简体"/>
                <w:sz w:val="24"/>
                <w:szCs w:val="24"/>
              </w:rPr>
              <w:t>加快落实全民健身器材安装采购相关工作，按程序推进采购招标，完成器材采购后及时组织进场安装，确保尽快投入使用。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六、</w:t>
            </w:r>
            <w:r>
              <w:rPr>
                <w:rFonts w:hint="eastAsia" w:eastAsia="方正仿宋简体" w:cs="方正仿宋简体"/>
                <w:b/>
                <w:bCs/>
                <w:sz w:val="24"/>
                <w:szCs w:val="24"/>
              </w:rPr>
              <w:t>实施镇村人居环境整治</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区住房和城乡建设局</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区财政局、有关</w:t>
            </w:r>
            <w:r>
              <w:rPr>
                <w:rFonts w:eastAsia="方正仿宋简体"/>
                <w:sz w:val="24"/>
                <w:szCs w:val="24"/>
              </w:rPr>
              <w:t>镇政府</w:t>
            </w:r>
          </w:p>
        </w:tc>
        <w:tc>
          <w:tcPr>
            <w:tcW w:w="2639" w:type="dxa"/>
            <w:tcBorders>
              <w:top w:val="single" w:color="000000" w:sz="8" w:space="0"/>
              <w:left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9.动工建设大沟、那龙、新洲、塘坪等镇污水管网约72公里。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w:t>
            </w:r>
            <w:r>
              <w:rPr>
                <w:rFonts w:hint="eastAsia" w:eastAsia="方正仿宋简体" w:cs="方正仿宋简体"/>
                <w:sz w:val="24"/>
                <w:szCs w:val="24"/>
              </w:rPr>
              <w:t>大沟、那龙、新洲、塘坪等镇污水管网已动工，</w:t>
            </w:r>
            <w:r>
              <w:rPr>
                <w:rFonts w:hint="eastAsia" w:eastAsia="方正仿宋简体"/>
                <w:sz w:val="24"/>
                <w:szCs w:val="24"/>
              </w:rPr>
              <w:t>那龙镇完成80%，大沟、新洲镇完成50%，塘坪镇完成50%。</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目前项目资金已落实3000万元，尚未足额支付施工队10%预付款5000万元，导致施工压力过大。</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积极向上级、区财政申请项目资金。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5" w:hRule="atLeast"/>
          <w:jc w:val="center"/>
        </w:trPr>
        <w:tc>
          <w:tcPr>
            <w:tcW w:w="1355" w:type="dxa"/>
            <w:vMerge w:val="continue"/>
            <w:tcBorders>
              <w:left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eastAsia="方正仿宋简体"/>
                <w:sz w:val="24"/>
                <w:szCs w:val="24"/>
              </w:rPr>
              <w:t>区住房和城乡建设局</w:t>
            </w:r>
            <w:r>
              <w:rPr>
                <w:rFonts w:hint="eastAsia" w:eastAsia="方正仿宋简体"/>
                <w:sz w:val="24"/>
                <w:szCs w:val="24"/>
              </w:rPr>
              <w:t>、各镇政府</w:t>
            </w:r>
          </w:p>
        </w:tc>
        <w:tc>
          <w:tcPr>
            <w:tcW w:w="1536"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eastAsia="方正仿宋简体"/>
                <w:sz w:val="24"/>
                <w:szCs w:val="24"/>
              </w:rPr>
              <w:t>区财政局</w:t>
            </w:r>
          </w:p>
        </w:tc>
        <w:tc>
          <w:tcPr>
            <w:tcW w:w="2639"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rPr>
                <w:rFonts w:eastAsia="方正仿宋简体"/>
                <w:sz w:val="24"/>
                <w:szCs w:val="24"/>
              </w:rPr>
            </w:pPr>
            <w:r>
              <w:rPr>
                <w:rFonts w:hint="eastAsia" w:eastAsia="方正仿宋简体" w:cs="方正仿宋简体"/>
                <w:sz w:val="24"/>
                <w:szCs w:val="24"/>
              </w:rPr>
              <w:t>10.开展镇村公共围墙安全隐患专项排查整治工作。</w:t>
            </w:r>
          </w:p>
        </w:tc>
        <w:tc>
          <w:tcPr>
            <w:tcW w:w="264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已向各有关单位发送《关于征求〈阳江市阳东区公共围墙安全隐患专项排查整治工作实施方案（征求意见稿）〉意见的函》，预计4月中旬完成意见征集。</w:t>
            </w:r>
          </w:p>
        </w:tc>
        <w:tc>
          <w:tcPr>
            <w:tcW w:w="80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center"/>
              <w:rPr>
                <w:rFonts w:eastAsia="方正仿宋简体"/>
                <w:sz w:val="24"/>
                <w:szCs w:val="24"/>
              </w:rPr>
            </w:pPr>
            <w:r>
              <w:rPr>
                <w:rFonts w:hint="eastAsia" w:eastAsia="方正仿宋简体"/>
                <w:sz w:val="24"/>
                <w:szCs w:val="24"/>
              </w:rPr>
              <w:t>10%</w:t>
            </w:r>
          </w:p>
        </w:tc>
        <w:tc>
          <w:tcPr>
            <w:tcW w:w="1728"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部分单位反馈意见不够及时主动，部门职责边界、无主围墙处置机制等仍需进一步细化完善，基层专业技术力量相对薄弱。</w:t>
            </w:r>
          </w:p>
        </w:tc>
        <w:tc>
          <w:tcPr>
            <w:tcW w:w="2140" w:type="dxa"/>
            <w:tcBorders>
              <w:left w:val="single" w:color="000000" w:sz="8" w:space="0"/>
              <w:bottom w:val="single" w:color="000000" w:sz="8" w:space="0"/>
              <w:right w:val="single" w:color="000000" w:sz="8" w:space="0"/>
            </w:tcBorders>
            <w:shd w:val="clear" w:color="auto" w:fill="FFFFFF"/>
            <w:vAlign w:val="center"/>
          </w:tcPr>
          <w:p>
            <w:pPr>
              <w:adjustRightInd w:val="0"/>
              <w:snapToGrid w:val="0"/>
              <w:spacing w:line="320" w:lineRule="exact"/>
              <w:jc w:val="left"/>
              <w:rPr>
                <w:rFonts w:eastAsia="方正仿宋简体"/>
                <w:sz w:val="24"/>
                <w:szCs w:val="24"/>
              </w:rPr>
            </w:pPr>
            <w:r>
              <w:rPr>
                <w:rFonts w:hint="eastAsia" w:eastAsia="方正仿宋简体"/>
                <w:sz w:val="24"/>
                <w:szCs w:val="24"/>
              </w:rPr>
              <w:t>加快制定实施方案并开展全面排查摸底行动，预计6月完成全面排查摸底。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eastAsia="方正仿宋简体"/>
                <w:b/>
                <w:sz w:val="24"/>
                <w:szCs w:val="24"/>
              </w:rPr>
              <w:t>七、</w:t>
            </w:r>
            <w:r>
              <w:rPr>
                <w:rFonts w:hint="eastAsia" w:eastAsia="方正仿宋简体" w:cs="方正仿宋简体"/>
                <w:b/>
                <w:bCs/>
                <w:sz w:val="24"/>
                <w:szCs w:val="24"/>
              </w:rPr>
              <w:t>加强农村水利清淤</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李南轼</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cs="方正仿宋简体"/>
                <w:sz w:val="24"/>
                <w:szCs w:val="24"/>
              </w:rPr>
              <w:t>11.全区</w:t>
            </w:r>
            <w:r>
              <w:rPr>
                <w:rFonts w:hint="eastAsia" w:eastAsia="方正仿宋简体" w:cs="方正仿宋简体"/>
                <w:kern w:val="0"/>
                <w:sz w:val="24"/>
                <w:szCs w:val="24"/>
              </w:rPr>
              <w:t>完成农田水渠清淤不少于110公里。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现已完成</w:t>
            </w:r>
            <w:r>
              <w:rPr>
                <w:rFonts w:hint="eastAsia" w:eastAsia="方正仿宋简体" w:cs="方正仿宋简体"/>
                <w:kern w:val="0"/>
                <w:sz w:val="24"/>
                <w:szCs w:val="24"/>
              </w:rPr>
              <w:t>农田水渠清淤80公里。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73%</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积极对接区财政部门，落实项目资金。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1355" w:type="dxa"/>
            <w:vMerge w:val="restart"/>
            <w:tcBorders>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b/>
                <w:sz w:val="24"/>
                <w:szCs w:val="24"/>
              </w:rPr>
            </w:pPr>
            <w:r>
              <w:rPr>
                <w:rFonts w:hint="eastAsia" w:eastAsia="方正仿宋简体" w:cs="方正仿宋简体"/>
                <w:b/>
                <w:bCs/>
                <w:sz w:val="24"/>
                <w:szCs w:val="24"/>
              </w:rPr>
              <w:t>八、加强农村路桥管护</w:t>
            </w:r>
          </w:p>
        </w:tc>
        <w:tc>
          <w:tcPr>
            <w:tcW w:w="960"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p>
            <w:pPr>
              <w:autoSpaceDN w:val="0"/>
              <w:spacing w:line="320" w:lineRule="exact"/>
              <w:textAlignment w:val="center"/>
              <w:rPr>
                <w:rFonts w:eastAsia="方正仿宋简体" w:cs="方正仿宋简体"/>
                <w:b/>
                <w:bCs/>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r>
              <w:rPr>
                <w:rFonts w:hint="eastAsia" w:eastAsia="方正仿宋简体"/>
                <w:sz w:val="24"/>
                <w:szCs w:val="24"/>
              </w:rPr>
              <w:t>、各镇政府</w:t>
            </w:r>
          </w:p>
        </w:tc>
        <w:tc>
          <w:tcPr>
            <w:tcW w:w="1536"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区财政局</w:t>
            </w:r>
          </w:p>
        </w:tc>
        <w:tc>
          <w:tcPr>
            <w:tcW w:w="2639"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hint="eastAsia" w:eastAsia="方正仿宋简体"/>
                <w:sz w:val="24"/>
                <w:szCs w:val="24"/>
              </w:rPr>
              <w:t>12.</w:t>
            </w:r>
            <w:r>
              <w:rPr>
                <w:rFonts w:hint="eastAsia" w:eastAsia="方正仿宋简体" w:cs="方正仿宋简体"/>
                <w:sz w:val="24"/>
                <w:szCs w:val="24"/>
              </w:rPr>
              <w:t>全区</w:t>
            </w:r>
            <w:r>
              <w:rPr>
                <w:rFonts w:hint="eastAsia" w:eastAsia="方正仿宋简体" w:cs="方正仿宋简体"/>
                <w:kern w:val="0"/>
                <w:sz w:val="24"/>
                <w:szCs w:val="24"/>
              </w:rPr>
              <w:t>完成</w:t>
            </w:r>
            <w:r>
              <w:rPr>
                <w:rFonts w:hint="eastAsia" w:eastAsia="方正仿宋简体" w:cs="方正仿宋简体"/>
                <w:sz w:val="24"/>
                <w:szCs w:val="24"/>
              </w:rPr>
              <w:t>农村公路养护不少于400公里。</w:t>
            </w:r>
          </w:p>
        </w:tc>
        <w:tc>
          <w:tcPr>
            <w:tcW w:w="264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区交通运输局负责养护180公里，各镇政府负责养护20公里（220公里）；目前累计维护140公里。</w:t>
            </w:r>
          </w:p>
        </w:tc>
        <w:tc>
          <w:tcPr>
            <w:tcW w:w="8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35%</w:t>
            </w:r>
          </w:p>
        </w:tc>
        <w:tc>
          <w:tcPr>
            <w:tcW w:w="1728"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项目资金未落实到位。</w:t>
            </w:r>
          </w:p>
        </w:tc>
        <w:tc>
          <w:tcPr>
            <w:tcW w:w="214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积极落实</w:t>
            </w:r>
            <w:r>
              <w:rPr>
                <w:rFonts w:hint="eastAsia" w:eastAsia="方正仿宋简体" w:cs="方正仿宋简体"/>
                <w:sz w:val="24"/>
                <w:szCs w:val="24"/>
              </w:rPr>
              <w:t>农村公路</w:t>
            </w:r>
            <w:r>
              <w:rPr>
                <w:rFonts w:hint="eastAsia" w:eastAsia="方正仿宋简体"/>
                <w:sz w:val="24"/>
                <w:szCs w:val="24"/>
              </w:rPr>
              <w:t>养护资金。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135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960"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cs="方正仿宋简体"/>
                <w:sz w:val="24"/>
                <w:szCs w:val="24"/>
              </w:rPr>
              <w:t>区交通运输局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区财政局、</w:t>
            </w:r>
            <w:r>
              <w:rPr>
                <w:rFonts w:hint="eastAsia" w:eastAsia="方正仿宋简体"/>
                <w:sz w:val="24"/>
                <w:szCs w:val="24"/>
              </w:rPr>
              <w:t>有关</w:t>
            </w:r>
            <w:r>
              <w:rPr>
                <w:rFonts w:eastAsia="方正仿宋简体"/>
                <w:sz w:val="24"/>
                <w:szCs w:val="24"/>
              </w:rPr>
              <w:t>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13.</w:t>
            </w:r>
            <w:r>
              <w:rPr>
                <w:rFonts w:hint="eastAsia" w:eastAsia="方正仿宋简体" w:cs="方正仿宋简体"/>
                <w:sz w:val="24"/>
                <w:szCs w:val="24"/>
              </w:rPr>
              <w:t>改造1座危旧桥梁。</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轮水桥、沙基口桥和大獭河桥等危旧桥梁改造工程现已完成前期工作，目前正在进行下部基础结构施工。</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20%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预付款拨付缓慢。</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加快施工进度，并积极协调区财政部门加快拨付相关款项。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sz w:val="24"/>
                <w:szCs w:val="24"/>
              </w:rPr>
            </w:pPr>
            <w:r>
              <w:rPr>
                <w:rFonts w:hint="eastAsia" w:eastAsia="方正仿宋简体" w:cs="方正仿宋简体"/>
                <w:b/>
                <w:bCs/>
                <w:sz w:val="24"/>
                <w:szCs w:val="24"/>
              </w:rPr>
              <w:t>九、建设青少年法治教育基地</w:t>
            </w:r>
          </w:p>
        </w:tc>
        <w:tc>
          <w:tcPr>
            <w:tcW w:w="96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宋海亮</w:t>
            </w:r>
          </w:p>
        </w:tc>
        <w:tc>
          <w:tcPr>
            <w:tcW w:w="13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市公安局阳东分局</w:t>
            </w:r>
          </w:p>
        </w:tc>
        <w:tc>
          <w:tcPr>
            <w:tcW w:w="1536"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w:t>
            </w:r>
            <w:r>
              <w:rPr>
                <w:rFonts w:eastAsia="方正仿宋简体"/>
                <w:sz w:val="24"/>
                <w:szCs w:val="24"/>
              </w:rPr>
              <w:t>区</w:t>
            </w:r>
            <w:r>
              <w:rPr>
                <w:rFonts w:hint="eastAsia" w:eastAsia="方正仿宋简体"/>
                <w:sz w:val="24"/>
                <w:szCs w:val="24"/>
              </w:rPr>
              <w:t>教育局，东平、新洲、大沟、雅韶镇政府</w:t>
            </w:r>
          </w:p>
        </w:tc>
        <w:tc>
          <w:tcPr>
            <w:tcW w:w="2639"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cs="方正仿宋简体"/>
                <w:sz w:val="24"/>
                <w:szCs w:val="24"/>
              </w:rPr>
              <w:t>14.依托阳江核电、恩阳台独立大队旧址、中共阳江县委旧址等本地中小学生研学实践教育基地，深化法治教育内涵，打造面向全市青少年学生开展禁毒、安全等教育的法治教育基地。</w:t>
            </w:r>
          </w:p>
        </w:tc>
        <w:tc>
          <w:tcPr>
            <w:tcW w:w="2648"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对拟建设研学实践教育基地的阳江核电、恩阳台独立大队旧址、中共阳江县委旧址、雅韶乡农会旧址、福兴松鼠王国乐园、雅韶十八座文化馆、阳江漆艺院、寿长河红树林国家湿地公园等8个基地的实地踩点和现场测量等工作。</w:t>
            </w:r>
          </w:p>
        </w:tc>
        <w:tc>
          <w:tcPr>
            <w:tcW w:w="800"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w:t>
            </w:r>
          </w:p>
        </w:tc>
        <w:tc>
          <w:tcPr>
            <w:tcW w:w="1728"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根据各场地情况，因地制宜完善基础设施建设，设计和制作宣传物料。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5" w:hRule="atLeast"/>
          <w:jc w:val="center"/>
        </w:trPr>
        <w:tc>
          <w:tcPr>
            <w:tcW w:w="135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b/>
                <w:bCs/>
                <w:sz w:val="24"/>
                <w:szCs w:val="24"/>
              </w:rPr>
            </w:pPr>
            <w:r>
              <w:rPr>
                <w:rFonts w:hint="eastAsia" w:eastAsia="方正仿宋简体" w:cs="方正仿宋简体"/>
                <w:b/>
                <w:bCs/>
                <w:sz w:val="24"/>
                <w:szCs w:val="24"/>
              </w:rPr>
              <w:t>十、深入推进绿美广东生态建设</w:t>
            </w:r>
          </w:p>
        </w:tc>
        <w:tc>
          <w:tcPr>
            <w:tcW w:w="96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3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tc>
        <w:tc>
          <w:tcPr>
            <w:tcW w:w="1536"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区财政局、区绿美生态促进中心、</w:t>
            </w:r>
            <w:r>
              <w:rPr>
                <w:rFonts w:eastAsia="方正仿宋简体"/>
                <w:sz w:val="24"/>
                <w:szCs w:val="24"/>
              </w:rPr>
              <w:t>各镇政府</w:t>
            </w:r>
          </w:p>
        </w:tc>
        <w:tc>
          <w:tcPr>
            <w:tcW w:w="263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cs="方正仿宋简体"/>
                <w:sz w:val="24"/>
                <w:szCs w:val="24"/>
              </w:rPr>
            </w:pPr>
            <w:r>
              <w:rPr>
                <w:rFonts w:hint="eastAsia" w:eastAsia="方正仿宋简体" w:cs="方正仿宋简体"/>
                <w:sz w:val="24"/>
                <w:szCs w:val="24"/>
              </w:rPr>
              <w:t>15.完成营造林分优化2000亩，新造林抚育5000亩，森林抚育4000亩。</w:t>
            </w:r>
          </w:p>
        </w:tc>
        <w:tc>
          <w:tcPr>
            <w:tcW w:w="264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目前已完成906亩</w:t>
            </w:r>
            <w:r>
              <w:rPr>
                <w:rFonts w:hint="eastAsia" w:eastAsia="方正仿宋简体" w:cs="方正仿宋简体"/>
                <w:sz w:val="24"/>
                <w:szCs w:val="24"/>
              </w:rPr>
              <w:t>营造</w:t>
            </w:r>
            <w:r>
              <w:rPr>
                <w:rFonts w:hint="eastAsia" w:eastAsia="方正仿宋简体"/>
                <w:sz w:val="24"/>
                <w:szCs w:val="24"/>
              </w:rPr>
              <w:t>林分优化；新造林抚育、森林抚育目前正在办理项目前期工作。</w:t>
            </w:r>
          </w:p>
        </w:tc>
        <w:tc>
          <w:tcPr>
            <w:tcW w:w="80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15%</w:t>
            </w:r>
          </w:p>
        </w:tc>
        <w:tc>
          <w:tcPr>
            <w:tcW w:w="1728"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214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加快推进</w:t>
            </w:r>
            <w:r>
              <w:rPr>
                <w:rFonts w:hint="eastAsia" w:eastAsia="方正仿宋简体" w:cs="方正仿宋简体"/>
                <w:sz w:val="24"/>
                <w:szCs w:val="24"/>
              </w:rPr>
              <w:t>营造</w:t>
            </w:r>
            <w:r>
              <w:rPr>
                <w:rFonts w:hint="eastAsia" w:eastAsia="方正仿宋简体"/>
                <w:sz w:val="24"/>
                <w:szCs w:val="24"/>
              </w:rPr>
              <w:t>林分优化项目进度，做好新造林抚育、森林抚育项目的前期手续办理工作。</w:t>
            </w:r>
          </w:p>
        </w:tc>
      </w:tr>
    </w:tbl>
    <w:p>
      <w:pPr>
        <w:adjustRightInd w:val="0"/>
        <w:snapToGrid w:val="0"/>
        <w:spacing w:line="320" w:lineRule="exact"/>
        <w:sectPr>
          <w:headerReference r:id="rId5" w:type="first"/>
          <w:footerReference r:id="rId8" w:type="first"/>
          <w:headerReference r:id="rId3" w:type="default"/>
          <w:footerReference r:id="rId6" w:type="default"/>
          <w:headerReference r:id="rId4" w:type="even"/>
          <w:footerReference r:id="rId7" w:type="even"/>
          <w:pgSz w:w="16838" w:h="11906" w:orient="landscape"/>
          <w:pgMar w:top="567" w:right="1134" w:bottom="567" w:left="1134" w:header="567" w:footer="567" w:gutter="0"/>
          <w:cols w:space="720" w:num="1"/>
          <w:docGrid w:type="lines" w:linePitch="312" w:charSpace="0"/>
        </w:sectPr>
      </w:pPr>
      <w:r>
        <w:rPr>
          <w:rFonts w:hint="eastAsia" w:eastAsia="方正仿宋简体" w:cs="方正仿宋简体"/>
          <w:sz w:val="24"/>
          <w:szCs w:val="24"/>
        </w:rPr>
        <w:t>备注：2026年阳江市阳东区十件民生实事任务总牵头单位为区政府办公室和区财政局</w:t>
      </w:r>
    </w:p>
    <w:p>
      <w:pPr>
        <w:adjustRightInd w:val="0"/>
        <w:snapToGrid w:val="0"/>
        <w:spacing w:line="400" w:lineRule="exact"/>
      </w:pPr>
    </w:p>
    <w:sectPr>
      <w:footerReference r:id="rId9" w:type="default"/>
      <w:pgSz w:w="11906" w:h="16838"/>
      <w:pgMar w:top="1814" w:right="1531" w:bottom="1814" w:left="1531"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adjustRightInd w:val="0"/>
      <w:spacing w:line="570" w:lineRule="exact"/>
      <w:ind w:left="210" w:right="210"/>
      <w:rPr>
        <w:rStyle w:val="16"/>
        <w:rFonts w:asciiTheme="minorEastAsia" w:hAnsiTheme="minorEastAsia"/>
        <w:sz w:val="28"/>
      </w:rPr>
    </w:pPr>
    <w:r>
      <w:rPr>
        <w:rStyle w:val="16"/>
        <w:rFonts w:hint="eastAsia" w:asciiTheme="minorEastAsia" w:hAnsiTheme="minorEastAsia"/>
        <w:sz w:val="28"/>
      </w:rPr>
      <w:t xml:space="preserve">- </w:t>
    </w:r>
    <w:r>
      <w:rPr>
        <w:rStyle w:val="16"/>
        <w:rFonts w:asciiTheme="minorEastAsia" w:hAnsiTheme="minorEastAsia"/>
        <w:sz w:val="28"/>
      </w:rPr>
      <w:fldChar w:fldCharType="begin"/>
    </w:r>
    <w:r>
      <w:rPr>
        <w:rStyle w:val="16"/>
        <w:rFonts w:asciiTheme="minorEastAsia" w:hAnsiTheme="minorEastAsia"/>
        <w:sz w:val="28"/>
      </w:rPr>
      <w:instrText xml:space="preserve">PAGE  </w:instrText>
    </w:r>
    <w:r>
      <w:rPr>
        <w:rStyle w:val="16"/>
        <w:rFonts w:asciiTheme="minorEastAsia" w:hAnsiTheme="minorEastAsia"/>
        <w:sz w:val="28"/>
      </w:rPr>
      <w:fldChar w:fldCharType="separate"/>
    </w:r>
    <w:r>
      <w:rPr>
        <w:rStyle w:val="16"/>
        <w:rFonts w:asciiTheme="minorEastAsia" w:hAnsiTheme="minorEastAsia"/>
        <w:sz w:val="28"/>
      </w:rPr>
      <w:t>5</w:t>
    </w:r>
    <w:r>
      <w:rPr>
        <w:rStyle w:val="16"/>
        <w:rFonts w:asciiTheme="minorEastAsia" w:hAnsiTheme="minorEastAsia"/>
        <w:sz w:val="28"/>
      </w:rPr>
      <w:fldChar w:fldCharType="end"/>
    </w:r>
    <w:r>
      <w:rPr>
        <w:rStyle w:val="16"/>
        <w:rFonts w:hint="eastAsia" w:asciiTheme="minorEastAsia" w:hAnsiTheme="minorEastAsia"/>
        <w:sz w:val="28"/>
      </w:rPr>
      <w:t xml:space="preserve"> -</w: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13BD"/>
    <w:rsid w:val="000260D4"/>
    <w:rsid w:val="00030A8A"/>
    <w:rsid w:val="000414F6"/>
    <w:rsid w:val="00042E89"/>
    <w:rsid w:val="00043327"/>
    <w:rsid w:val="00043969"/>
    <w:rsid w:val="00045A70"/>
    <w:rsid w:val="000472A6"/>
    <w:rsid w:val="000479AC"/>
    <w:rsid w:val="00051F45"/>
    <w:rsid w:val="000548C3"/>
    <w:rsid w:val="000637C5"/>
    <w:rsid w:val="00063B64"/>
    <w:rsid w:val="00066C3F"/>
    <w:rsid w:val="0007558E"/>
    <w:rsid w:val="00096363"/>
    <w:rsid w:val="00097053"/>
    <w:rsid w:val="000A6372"/>
    <w:rsid w:val="000A7413"/>
    <w:rsid w:val="000B237F"/>
    <w:rsid w:val="000B485B"/>
    <w:rsid w:val="000C0B73"/>
    <w:rsid w:val="000C1EBB"/>
    <w:rsid w:val="000C330B"/>
    <w:rsid w:val="000C3C97"/>
    <w:rsid w:val="000C6142"/>
    <w:rsid w:val="000D0888"/>
    <w:rsid w:val="000D561C"/>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3293"/>
    <w:rsid w:val="001C734F"/>
    <w:rsid w:val="001D4DE3"/>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5462C"/>
    <w:rsid w:val="00462920"/>
    <w:rsid w:val="00467E43"/>
    <w:rsid w:val="004729EA"/>
    <w:rsid w:val="0048539E"/>
    <w:rsid w:val="0048721C"/>
    <w:rsid w:val="00490580"/>
    <w:rsid w:val="004B57CD"/>
    <w:rsid w:val="004C0F72"/>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B65"/>
    <w:rsid w:val="005A2DC7"/>
    <w:rsid w:val="005B19DF"/>
    <w:rsid w:val="005B67C6"/>
    <w:rsid w:val="005C2804"/>
    <w:rsid w:val="005C414C"/>
    <w:rsid w:val="005D1015"/>
    <w:rsid w:val="005D1823"/>
    <w:rsid w:val="005D3D1D"/>
    <w:rsid w:val="005E180E"/>
    <w:rsid w:val="005E6671"/>
    <w:rsid w:val="005F0C6B"/>
    <w:rsid w:val="005F2934"/>
    <w:rsid w:val="005F5AB4"/>
    <w:rsid w:val="00606294"/>
    <w:rsid w:val="00613B22"/>
    <w:rsid w:val="00622EA5"/>
    <w:rsid w:val="00635064"/>
    <w:rsid w:val="006431AD"/>
    <w:rsid w:val="00654D57"/>
    <w:rsid w:val="00660B62"/>
    <w:rsid w:val="006652AF"/>
    <w:rsid w:val="00665BAD"/>
    <w:rsid w:val="006671E2"/>
    <w:rsid w:val="00675ACE"/>
    <w:rsid w:val="00675DB8"/>
    <w:rsid w:val="006A3D4F"/>
    <w:rsid w:val="006B1ECD"/>
    <w:rsid w:val="006B61F6"/>
    <w:rsid w:val="006D4A7F"/>
    <w:rsid w:val="006D6E7E"/>
    <w:rsid w:val="006E478C"/>
    <w:rsid w:val="006F0B4F"/>
    <w:rsid w:val="006F1C37"/>
    <w:rsid w:val="006F4F5F"/>
    <w:rsid w:val="006F5E3C"/>
    <w:rsid w:val="006F60D3"/>
    <w:rsid w:val="00722B43"/>
    <w:rsid w:val="00734AF9"/>
    <w:rsid w:val="007412F2"/>
    <w:rsid w:val="007457EC"/>
    <w:rsid w:val="00755325"/>
    <w:rsid w:val="00755D4D"/>
    <w:rsid w:val="00755DF0"/>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015E"/>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77B3"/>
    <w:rsid w:val="00994F2E"/>
    <w:rsid w:val="00994F78"/>
    <w:rsid w:val="009A2758"/>
    <w:rsid w:val="009B77B1"/>
    <w:rsid w:val="009C0AAE"/>
    <w:rsid w:val="009C239F"/>
    <w:rsid w:val="009C7EE1"/>
    <w:rsid w:val="009F4C64"/>
    <w:rsid w:val="00A34215"/>
    <w:rsid w:val="00A3689F"/>
    <w:rsid w:val="00A51873"/>
    <w:rsid w:val="00A5238A"/>
    <w:rsid w:val="00A53433"/>
    <w:rsid w:val="00A72C89"/>
    <w:rsid w:val="00A804C4"/>
    <w:rsid w:val="00A8220D"/>
    <w:rsid w:val="00AA42DB"/>
    <w:rsid w:val="00AB1173"/>
    <w:rsid w:val="00AB141B"/>
    <w:rsid w:val="00AB1B46"/>
    <w:rsid w:val="00AB35C0"/>
    <w:rsid w:val="00AC144F"/>
    <w:rsid w:val="00AC1719"/>
    <w:rsid w:val="00AC2A40"/>
    <w:rsid w:val="00AC56FF"/>
    <w:rsid w:val="00AD5A50"/>
    <w:rsid w:val="00AD7678"/>
    <w:rsid w:val="00AE099A"/>
    <w:rsid w:val="00AE0DD8"/>
    <w:rsid w:val="00B062CC"/>
    <w:rsid w:val="00B1106C"/>
    <w:rsid w:val="00B11333"/>
    <w:rsid w:val="00B14DB6"/>
    <w:rsid w:val="00B26E8B"/>
    <w:rsid w:val="00B30F02"/>
    <w:rsid w:val="00B31870"/>
    <w:rsid w:val="00B52173"/>
    <w:rsid w:val="00B5563F"/>
    <w:rsid w:val="00B603DF"/>
    <w:rsid w:val="00B63515"/>
    <w:rsid w:val="00B65DB1"/>
    <w:rsid w:val="00B662B8"/>
    <w:rsid w:val="00B82C86"/>
    <w:rsid w:val="00B84EB9"/>
    <w:rsid w:val="00B879EC"/>
    <w:rsid w:val="00B90C64"/>
    <w:rsid w:val="00B91042"/>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75D"/>
    <w:rsid w:val="00C42FC4"/>
    <w:rsid w:val="00C467E5"/>
    <w:rsid w:val="00C55429"/>
    <w:rsid w:val="00C57729"/>
    <w:rsid w:val="00C60428"/>
    <w:rsid w:val="00C67BCC"/>
    <w:rsid w:val="00C67E16"/>
    <w:rsid w:val="00C712B9"/>
    <w:rsid w:val="00C73305"/>
    <w:rsid w:val="00C83719"/>
    <w:rsid w:val="00C87308"/>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6FB3"/>
    <w:rsid w:val="00D20F09"/>
    <w:rsid w:val="00D22D4F"/>
    <w:rsid w:val="00D318EF"/>
    <w:rsid w:val="00D34B91"/>
    <w:rsid w:val="00D46238"/>
    <w:rsid w:val="00D46401"/>
    <w:rsid w:val="00D46844"/>
    <w:rsid w:val="00D507F1"/>
    <w:rsid w:val="00D52BA4"/>
    <w:rsid w:val="00D549DA"/>
    <w:rsid w:val="00D71CAC"/>
    <w:rsid w:val="00D74817"/>
    <w:rsid w:val="00D82177"/>
    <w:rsid w:val="00D91953"/>
    <w:rsid w:val="00D93A60"/>
    <w:rsid w:val="00D95668"/>
    <w:rsid w:val="00D97A26"/>
    <w:rsid w:val="00DA225B"/>
    <w:rsid w:val="00DA3BE0"/>
    <w:rsid w:val="00DA5AC4"/>
    <w:rsid w:val="00DA7BE5"/>
    <w:rsid w:val="00DC6B1F"/>
    <w:rsid w:val="00DE54CB"/>
    <w:rsid w:val="00DE64F7"/>
    <w:rsid w:val="00DF14BB"/>
    <w:rsid w:val="00E067E7"/>
    <w:rsid w:val="00E141E4"/>
    <w:rsid w:val="00E14924"/>
    <w:rsid w:val="00E2232E"/>
    <w:rsid w:val="00E23652"/>
    <w:rsid w:val="00E33918"/>
    <w:rsid w:val="00E33AFF"/>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D6608B"/>
    <w:rsid w:val="01F92046"/>
    <w:rsid w:val="02013704"/>
    <w:rsid w:val="02073223"/>
    <w:rsid w:val="020F36F1"/>
    <w:rsid w:val="021D1D16"/>
    <w:rsid w:val="02357F37"/>
    <w:rsid w:val="023D5D50"/>
    <w:rsid w:val="02695A39"/>
    <w:rsid w:val="02784D8D"/>
    <w:rsid w:val="02AF5A88"/>
    <w:rsid w:val="02DE3881"/>
    <w:rsid w:val="02E42DB9"/>
    <w:rsid w:val="02FE20CD"/>
    <w:rsid w:val="03135CFB"/>
    <w:rsid w:val="0335525D"/>
    <w:rsid w:val="034B1C34"/>
    <w:rsid w:val="034B4CDC"/>
    <w:rsid w:val="03556403"/>
    <w:rsid w:val="03672AC1"/>
    <w:rsid w:val="037203C5"/>
    <w:rsid w:val="038023C6"/>
    <w:rsid w:val="0388609F"/>
    <w:rsid w:val="038A20DB"/>
    <w:rsid w:val="03A30B4B"/>
    <w:rsid w:val="03A74168"/>
    <w:rsid w:val="03D051CB"/>
    <w:rsid w:val="03FF434E"/>
    <w:rsid w:val="042D05CB"/>
    <w:rsid w:val="04572F0C"/>
    <w:rsid w:val="04733AC4"/>
    <w:rsid w:val="04A24CDA"/>
    <w:rsid w:val="04AC7907"/>
    <w:rsid w:val="04AE36DF"/>
    <w:rsid w:val="04D16464"/>
    <w:rsid w:val="04DF1A8A"/>
    <w:rsid w:val="04E13A54"/>
    <w:rsid w:val="04E4640D"/>
    <w:rsid w:val="04E87649"/>
    <w:rsid w:val="04EB6F45"/>
    <w:rsid w:val="04FA0856"/>
    <w:rsid w:val="04FA121C"/>
    <w:rsid w:val="050229A3"/>
    <w:rsid w:val="050A5DDB"/>
    <w:rsid w:val="051304EF"/>
    <w:rsid w:val="05162819"/>
    <w:rsid w:val="0520485B"/>
    <w:rsid w:val="05230E9A"/>
    <w:rsid w:val="0523406D"/>
    <w:rsid w:val="05552570"/>
    <w:rsid w:val="056559E8"/>
    <w:rsid w:val="056B628B"/>
    <w:rsid w:val="05726DA2"/>
    <w:rsid w:val="0575419C"/>
    <w:rsid w:val="05A156A4"/>
    <w:rsid w:val="05D37841"/>
    <w:rsid w:val="05E9731B"/>
    <w:rsid w:val="05FF2170"/>
    <w:rsid w:val="06075061"/>
    <w:rsid w:val="06392448"/>
    <w:rsid w:val="063F0DD6"/>
    <w:rsid w:val="06491C48"/>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62D5C"/>
    <w:rsid w:val="0837398B"/>
    <w:rsid w:val="08443B8C"/>
    <w:rsid w:val="086B2998"/>
    <w:rsid w:val="08760957"/>
    <w:rsid w:val="0883445E"/>
    <w:rsid w:val="08A41BB0"/>
    <w:rsid w:val="08ED64C0"/>
    <w:rsid w:val="08F27B0E"/>
    <w:rsid w:val="09025338"/>
    <w:rsid w:val="090E4F55"/>
    <w:rsid w:val="09142B56"/>
    <w:rsid w:val="092F2C98"/>
    <w:rsid w:val="09371E95"/>
    <w:rsid w:val="0960344D"/>
    <w:rsid w:val="097924AD"/>
    <w:rsid w:val="097E3F67"/>
    <w:rsid w:val="097F55EA"/>
    <w:rsid w:val="09806D6E"/>
    <w:rsid w:val="098E2076"/>
    <w:rsid w:val="09992B4F"/>
    <w:rsid w:val="09AB2897"/>
    <w:rsid w:val="09DB5391"/>
    <w:rsid w:val="09DC6B54"/>
    <w:rsid w:val="09E241A0"/>
    <w:rsid w:val="0A2F38BD"/>
    <w:rsid w:val="0A3B170E"/>
    <w:rsid w:val="0A506B79"/>
    <w:rsid w:val="0A64315D"/>
    <w:rsid w:val="0A74130E"/>
    <w:rsid w:val="0AB15C77"/>
    <w:rsid w:val="0AC830AB"/>
    <w:rsid w:val="0AD96F7B"/>
    <w:rsid w:val="0AE0655C"/>
    <w:rsid w:val="0AE56AFC"/>
    <w:rsid w:val="0AEC3153"/>
    <w:rsid w:val="0AFC58AC"/>
    <w:rsid w:val="0B564557"/>
    <w:rsid w:val="0B7B5702"/>
    <w:rsid w:val="0B88052B"/>
    <w:rsid w:val="0B8C6C48"/>
    <w:rsid w:val="0B937211"/>
    <w:rsid w:val="0B9778B9"/>
    <w:rsid w:val="0BC21E73"/>
    <w:rsid w:val="0BCF2858"/>
    <w:rsid w:val="0BEC38DF"/>
    <w:rsid w:val="0BF601DB"/>
    <w:rsid w:val="0BFB6C8E"/>
    <w:rsid w:val="0C085D6A"/>
    <w:rsid w:val="0C0B6C4B"/>
    <w:rsid w:val="0C0F6BAC"/>
    <w:rsid w:val="0C4D5E73"/>
    <w:rsid w:val="0C641F7E"/>
    <w:rsid w:val="0C7B653C"/>
    <w:rsid w:val="0C923C39"/>
    <w:rsid w:val="0C970E9C"/>
    <w:rsid w:val="0C9902E6"/>
    <w:rsid w:val="0CCD2A69"/>
    <w:rsid w:val="0CE02843"/>
    <w:rsid w:val="0CEA6853"/>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2A479B"/>
    <w:rsid w:val="0E612358"/>
    <w:rsid w:val="0E99714E"/>
    <w:rsid w:val="0EE45107"/>
    <w:rsid w:val="0EFE38B6"/>
    <w:rsid w:val="0F046CBD"/>
    <w:rsid w:val="0F096BC6"/>
    <w:rsid w:val="0F277392"/>
    <w:rsid w:val="0F31743E"/>
    <w:rsid w:val="0F515506"/>
    <w:rsid w:val="0F52189B"/>
    <w:rsid w:val="0F575608"/>
    <w:rsid w:val="0F6A2D9B"/>
    <w:rsid w:val="0F7270A4"/>
    <w:rsid w:val="0F8D7913"/>
    <w:rsid w:val="0FA97864"/>
    <w:rsid w:val="0FC05C73"/>
    <w:rsid w:val="0FCE72CB"/>
    <w:rsid w:val="0FD56FF3"/>
    <w:rsid w:val="0FDC310F"/>
    <w:rsid w:val="0FDC5544"/>
    <w:rsid w:val="0FDD0033"/>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F13271"/>
    <w:rsid w:val="110864A9"/>
    <w:rsid w:val="111B4C45"/>
    <w:rsid w:val="111C0E47"/>
    <w:rsid w:val="113F09A6"/>
    <w:rsid w:val="114C04A7"/>
    <w:rsid w:val="115932FD"/>
    <w:rsid w:val="116C6D9B"/>
    <w:rsid w:val="117F528C"/>
    <w:rsid w:val="11A05BE9"/>
    <w:rsid w:val="11A222C1"/>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6479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4D1414"/>
    <w:rsid w:val="16674575"/>
    <w:rsid w:val="167664C6"/>
    <w:rsid w:val="167D106E"/>
    <w:rsid w:val="168E7D52"/>
    <w:rsid w:val="16900E36"/>
    <w:rsid w:val="169E23FD"/>
    <w:rsid w:val="16B26FFE"/>
    <w:rsid w:val="16C02329"/>
    <w:rsid w:val="16C23E3D"/>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D60E0D"/>
    <w:rsid w:val="17DF2075"/>
    <w:rsid w:val="17E07B9B"/>
    <w:rsid w:val="17E52734"/>
    <w:rsid w:val="17FD074D"/>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4E1CDF"/>
    <w:rsid w:val="19595E57"/>
    <w:rsid w:val="19682232"/>
    <w:rsid w:val="197A28F7"/>
    <w:rsid w:val="19BB1086"/>
    <w:rsid w:val="19DE7872"/>
    <w:rsid w:val="19E36B88"/>
    <w:rsid w:val="1A101CA0"/>
    <w:rsid w:val="1A420B5C"/>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A73847"/>
    <w:rsid w:val="1BD0072A"/>
    <w:rsid w:val="1C021BEA"/>
    <w:rsid w:val="1C177904"/>
    <w:rsid w:val="1C2362A8"/>
    <w:rsid w:val="1C2A3ADB"/>
    <w:rsid w:val="1C3A2558"/>
    <w:rsid w:val="1C3D2D03"/>
    <w:rsid w:val="1C3D4670"/>
    <w:rsid w:val="1C446B77"/>
    <w:rsid w:val="1C801C74"/>
    <w:rsid w:val="1C9D301D"/>
    <w:rsid w:val="1CD83C92"/>
    <w:rsid w:val="1D00380F"/>
    <w:rsid w:val="1D0B56BA"/>
    <w:rsid w:val="1D294709"/>
    <w:rsid w:val="1D70551D"/>
    <w:rsid w:val="1D7966B5"/>
    <w:rsid w:val="1DA5543D"/>
    <w:rsid w:val="1DA95B25"/>
    <w:rsid w:val="1DFE701D"/>
    <w:rsid w:val="1E0C0584"/>
    <w:rsid w:val="1E124827"/>
    <w:rsid w:val="1E150A33"/>
    <w:rsid w:val="1E1916E1"/>
    <w:rsid w:val="1E320F02"/>
    <w:rsid w:val="1E394DC1"/>
    <w:rsid w:val="1E3B4E46"/>
    <w:rsid w:val="1E7D6539"/>
    <w:rsid w:val="1EAC4C7B"/>
    <w:rsid w:val="1EB3732D"/>
    <w:rsid w:val="1EC8234E"/>
    <w:rsid w:val="1ECB6C57"/>
    <w:rsid w:val="1ECE50AB"/>
    <w:rsid w:val="1EEE1D87"/>
    <w:rsid w:val="1EF54BEB"/>
    <w:rsid w:val="1F042D95"/>
    <w:rsid w:val="1F281065"/>
    <w:rsid w:val="1F435143"/>
    <w:rsid w:val="1F6C5CF8"/>
    <w:rsid w:val="1F792DAF"/>
    <w:rsid w:val="1F8F4381"/>
    <w:rsid w:val="1FA60835"/>
    <w:rsid w:val="1FA65E0D"/>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94E00"/>
    <w:rsid w:val="218C3A94"/>
    <w:rsid w:val="219536BB"/>
    <w:rsid w:val="21983295"/>
    <w:rsid w:val="21994A87"/>
    <w:rsid w:val="219D77D1"/>
    <w:rsid w:val="219E5944"/>
    <w:rsid w:val="21B77BBF"/>
    <w:rsid w:val="21C5052E"/>
    <w:rsid w:val="21CB26DB"/>
    <w:rsid w:val="21F9443D"/>
    <w:rsid w:val="22283B6E"/>
    <w:rsid w:val="22356D36"/>
    <w:rsid w:val="223E208E"/>
    <w:rsid w:val="225C57E4"/>
    <w:rsid w:val="229323DA"/>
    <w:rsid w:val="22C5333E"/>
    <w:rsid w:val="22E04EF3"/>
    <w:rsid w:val="22E449E3"/>
    <w:rsid w:val="22F35FE8"/>
    <w:rsid w:val="23087261"/>
    <w:rsid w:val="231A5982"/>
    <w:rsid w:val="232144AA"/>
    <w:rsid w:val="234611FA"/>
    <w:rsid w:val="23711267"/>
    <w:rsid w:val="238F58C3"/>
    <w:rsid w:val="23910AF4"/>
    <w:rsid w:val="2398757C"/>
    <w:rsid w:val="239A7714"/>
    <w:rsid w:val="23AD74CB"/>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6D6A9E"/>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1D5D15"/>
    <w:rsid w:val="294B373D"/>
    <w:rsid w:val="29700480"/>
    <w:rsid w:val="297B3BC8"/>
    <w:rsid w:val="2989268F"/>
    <w:rsid w:val="29962F99"/>
    <w:rsid w:val="29A51F1F"/>
    <w:rsid w:val="29C3697C"/>
    <w:rsid w:val="29CA31EB"/>
    <w:rsid w:val="29D52C4E"/>
    <w:rsid w:val="29D75B1D"/>
    <w:rsid w:val="29DA4603"/>
    <w:rsid w:val="29DB4666"/>
    <w:rsid w:val="29E820F6"/>
    <w:rsid w:val="29F21E6B"/>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F12331"/>
    <w:rsid w:val="2CF5626A"/>
    <w:rsid w:val="2CFF7820"/>
    <w:rsid w:val="2D682308"/>
    <w:rsid w:val="2D704E26"/>
    <w:rsid w:val="2D865769"/>
    <w:rsid w:val="2D8F379E"/>
    <w:rsid w:val="2D96552C"/>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463807"/>
    <w:rsid w:val="2F7665BB"/>
    <w:rsid w:val="2F7B0D2B"/>
    <w:rsid w:val="2F8C7C30"/>
    <w:rsid w:val="2FAC4C7D"/>
    <w:rsid w:val="2FC647D1"/>
    <w:rsid w:val="2FD34BF1"/>
    <w:rsid w:val="2FDE0A0C"/>
    <w:rsid w:val="2FE801F5"/>
    <w:rsid w:val="30314A42"/>
    <w:rsid w:val="303C0BE7"/>
    <w:rsid w:val="3061033F"/>
    <w:rsid w:val="30703D5A"/>
    <w:rsid w:val="3091713E"/>
    <w:rsid w:val="30AA685F"/>
    <w:rsid w:val="30CF5D84"/>
    <w:rsid w:val="30D405DD"/>
    <w:rsid w:val="30DF4A3C"/>
    <w:rsid w:val="31322DBE"/>
    <w:rsid w:val="314174A5"/>
    <w:rsid w:val="3172765E"/>
    <w:rsid w:val="31906155"/>
    <w:rsid w:val="31B76BE2"/>
    <w:rsid w:val="31C91625"/>
    <w:rsid w:val="31CB4544"/>
    <w:rsid w:val="31D125D7"/>
    <w:rsid w:val="31D32F83"/>
    <w:rsid w:val="31EC5604"/>
    <w:rsid w:val="31F44517"/>
    <w:rsid w:val="321D38B2"/>
    <w:rsid w:val="322C27D0"/>
    <w:rsid w:val="32385280"/>
    <w:rsid w:val="32434EFD"/>
    <w:rsid w:val="32723F04"/>
    <w:rsid w:val="327408BF"/>
    <w:rsid w:val="32867865"/>
    <w:rsid w:val="32877139"/>
    <w:rsid w:val="328C4750"/>
    <w:rsid w:val="328F69F4"/>
    <w:rsid w:val="329A1838"/>
    <w:rsid w:val="32B1069F"/>
    <w:rsid w:val="32D16607"/>
    <w:rsid w:val="33006783"/>
    <w:rsid w:val="33174D63"/>
    <w:rsid w:val="33550C7E"/>
    <w:rsid w:val="33745910"/>
    <w:rsid w:val="33BB60DF"/>
    <w:rsid w:val="33D024FC"/>
    <w:rsid w:val="33D463AE"/>
    <w:rsid w:val="342235BE"/>
    <w:rsid w:val="342C3630"/>
    <w:rsid w:val="342F1837"/>
    <w:rsid w:val="344F3C87"/>
    <w:rsid w:val="345A40F8"/>
    <w:rsid w:val="345D2848"/>
    <w:rsid w:val="345E559A"/>
    <w:rsid w:val="34666D8C"/>
    <w:rsid w:val="34751ABB"/>
    <w:rsid w:val="34831B82"/>
    <w:rsid w:val="348A2F11"/>
    <w:rsid w:val="349249DB"/>
    <w:rsid w:val="349A1507"/>
    <w:rsid w:val="34AA6DC0"/>
    <w:rsid w:val="34AE6E2A"/>
    <w:rsid w:val="34B06DA2"/>
    <w:rsid w:val="34C93A39"/>
    <w:rsid w:val="34DD5737"/>
    <w:rsid w:val="34FE3F99"/>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52BF2"/>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7397E"/>
    <w:rsid w:val="3C382B6A"/>
    <w:rsid w:val="3C383FA8"/>
    <w:rsid w:val="3C437A2A"/>
    <w:rsid w:val="3C463BC1"/>
    <w:rsid w:val="3C6348C7"/>
    <w:rsid w:val="3C811ABC"/>
    <w:rsid w:val="3C863F50"/>
    <w:rsid w:val="3C920BB5"/>
    <w:rsid w:val="3C9F32D2"/>
    <w:rsid w:val="3CA64660"/>
    <w:rsid w:val="3CFD3744"/>
    <w:rsid w:val="3D0A4BEF"/>
    <w:rsid w:val="3D2D205A"/>
    <w:rsid w:val="3D390512"/>
    <w:rsid w:val="3D3E4011"/>
    <w:rsid w:val="3D3F6549"/>
    <w:rsid w:val="3D464256"/>
    <w:rsid w:val="3D634550"/>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795C86"/>
    <w:rsid w:val="3E9805EB"/>
    <w:rsid w:val="3ECA0FAD"/>
    <w:rsid w:val="3ECE3ED7"/>
    <w:rsid w:val="3ED2798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736F0"/>
    <w:rsid w:val="44240E0B"/>
    <w:rsid w:val="44250CDC"/>
    <w:rsid w:val="442B7C1D"/>
    <w:rsid w:val="442D7CF1"/>
    <w:rsid w:val="44501A81"/>
    <w:rsid w:val="44535480"/>
    <w:rsid w:val="445E4BB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346A17"/>
    <w:rsid w:val="455455A1"/>
    <w:rsid w:val="455A7258"/>
    <w:rsid w:val="456C2437"/>
    <w:rsid w:val="45725A27"/>
    <w:rsid w:val="458A049C"/>
    <w:rsid w:val="45EE77A4"/>
    <w:rsid w:val="46172559"/>
    <w:rsid w:val="46243F13"/>
    <w:rsid w:val="4627448B"/>
    <w:rsid w:val="4634585E"/>
    <w:rsid w:val="469A5CC1"/>
    <w:rsid w:val="46B53EA6"/>
    <w:rsid w:val="46B81D0C"/>
    <w:rsid w:val="46F446D7"/>
    <w:rsid w:val="46F866EA"/>
    <w:rsid w:val="470C2E06"/>
    <w:rsid w:val="473F3F22"/>
    <w:rsid w:val="474A2222"/>
    <w:rsid w:val="477932D0"/>
    <w:rsid w:val="47895C4A"/>
    <w:rsid w:val="47C167F2"/>
    <w:rsid w:val="47C87ECA"/>
    <w:rsid w:val="47DB3AB4"/>
    <w:rsid w:val="47E64161"/>
    <w:rsid w:val="47F10C19"/>
    <w:rsid w:val="48362D3C"/>
    <w:rsid w:val="48380768"/>
    <w:rsid w:val="48457D47"/>
    <w:rsid w:val="484819E9"/>
    <w:rsid w:val="48484C47"/>
    <w:rsid w:val="484A0C35"/>
    <w:rsid w:val="4861637B"/>
    <w:rsid w:val="486275F9"/>
    <w:rsid w:val="486F0D70"/>
    <w:rsid w:val="489E30D7"/>
    <w:rsid w:val="48AE7D6A"/>
    <w:rsid w:val="48C90054"/>
    <w:rsid w:val="48D20FBB"/>
    <w:rsid w:val="48EB1134"/>
    <w:rsid w:val="4909055C"/>
    <w:rsid w:val="491A0DEF"/>
    <w:rsid w:val="491B0C56"/>
    <w:rsid w:val="494354DB"/>
    <w:rsid w:val="495136C0"/>
    <w:rsid w:val="49521DF7"/>
    <w:rsid w:val="495D552B"/>
    <w:rsid w:val="49705163"/>
    <w:rsid w:val="497E1A84"/>
    <w:rsid w:val="4999531C"/>
    <w:rsid w:val="49B41E0D"/>
    <w:rsid w:val="49BD7493"/>
    <w:rsid w:val="49E83C61"/>
    <w:rsid w:val="49FE5ADB"/>
    <w:rsid w:val="4A02381D"/>
    <w:rsid w:val="4A0B01F8"/>
    <w:rsid w:val="4A250518"/>
    <w:rsid w:val="4A4A090E"/>
    <w:rsid w:val="4A9037FC"/>
    <w:rsid w:val="4A995804"/>
    <w:rsid w:val="4AAD7564"/>
    <w:rsid w:val="4ACA4129"/>
    <w:rsid w:val="4AD36F68"/>
    <w:rsid w:val="4AFC64BF"/>
    <w:rsid w:val="4B3244C7"/>
    <w:rsid w:val="4B4C23C8"/>
    <w:rsid w:val="4B50219D"/>
    <w:rsid w:val="4B5856BF"/>
    <w:rsid w:val="4B6E38CD"/>
    <w:rsid w:val="4B7A3887"/>
    <w:rsid w:val="4B7C13AE"/>
    <w:rsid w:val="4B8C722C"/>
    <w:rsid w:val="4BA44460"/>
    <w:rsid w:val="4BC40191"/>
    <w:rsid w:val="4BD44D46"/>
    <w:rsid w:val="4BF61160"/>
    <w:rsid w:val="4C3C28EB"/>
    <w:rsid w:val="4C651E42"/>
    <w:rsid w:val="4C8C73CE"/>
    <w:rsid w:val="4C8E75EA"/>
    <w:rsid w:val="4C9F4C32"/>
    <w:rsid w:val="4CB35983"/>
    <w:rsid w:val="4CD273C8"/>
    <w:rsid w:val="4CF51418"/>
    <w:rsid w:val="4CF70827"/>
    <w:rsid w:val="4D0039E7"/>
    <w:rsid w:val="4D090A1F"/>
    <w:rsid w:val="4D15142C"/>
    <w:rsid w:val="4D187C88"/>
    <w:rsid w:val="4D241CFD"/>
    <w:rsid w:val="4D2C1084"/>
    <w:rsid w:val="4D2E2B7B"/>
    <w:rsid w:val="4D4B4798"/>
    <w:rsid w:val="4D687663"/>
    <w:rsid w:val="4D702675"/>
    <w:rsid w:val="4D8F3AA2"/>
    <w:rsid w:val="4D926D97"/>
    <w:rsid w:val="4DB316D4"/>
    <w:rsid w:val="4DC2586B"/>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779A4"/>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D72C99"/>
    <w:rsid w:val="51181B78"/>
    <w:rsid w:val="51226632"/>
    <w:rsid w:val="51377124"/>
    <w:rsid w:val="514166C9"/>
    <w:rsid w:val="514566E6"/>
    <w:rsid w:val="51643EE7"/>
    <w:rsid w:val="51675356"/>
    <w:rsid w:val="517D214D"/>
    <w:rsid w:val="51870AAC"/>
    <w:rsid w:val="51AB6549"/>
    <w:rsid w:val="51AE2CEE"/>
    <w:rsid w:val="51B86EB8"/>
    <w:rsid w:val="51EF18C9"/>
    <w:rsid w:val="521265C8"/>
    <w:rsid w:val="525F5585"/>
    <w:rsid w:val="52693E64"/>
    <w:rsid w:val="526D37FE"/>
    <w:rsid w:val="526F5493"/>
    <w:rsid w:val="52723BA8"/>
    <w:rsid w:val="527728CF"/>
    <w:rsid w:val="52834F24"/>
    <w:rsid w:val="528B2F87"/>
    <w:rsid w:val="52926741"/>
    <w:rsid w:val="52B94DF7"/>
    <w:rsid w:val="52CC6B7E"/>
    <w:rsid w:val="52D310F0"/>
    <w:rsid w:val="52E16AE7"/>
    <w:rsid w:val="532B28E2"/>
    <w:rsid w:val="534C0229"/>
    <w:rsid w:val="53647D6A"/>
    <w:rsid w:val="53AB3526"/>
    <w:rsid w:val="53D8114B"/>
    <w:rsid w:val="53DD4D4E"/>
    <w:rsid w:val="53EC118B"/>
    <w:rsid w:val="541130A2"/>
    <w:rsid w:val="541A259D"/>
    <w:rsid w:val="54363906"/>
    <w:rsid w:val="5445799A"/>
    <w:rsid w:val="54665045"/>
    <w:rsid w:val="54CC2441"/>
    <w:rsid w:val="54E064FE"/>
    <w:rsid w:val="55074671"/>
    <w:rsid w:val="55080E71"/>
    <w:rsid w:val="551D25A8"/>
    <w:rsid w:val="5527630A"/>
    <w:rsid w:val="55313C0F"/>
    <w:rsid w:val="553D6107"/>
    <w:rsid w:val="553F0828"/>
    <w:rsid w:val="555979D9"/>
    <w:rsid w:val="55642E8C"/>
    <w:rsid w:val="55662458"/>
    <w:rsid w:val="5568579D"/>
    <w:rsid w:val="55811F26"/>
    <w:rsid w:val="559B06A0"/>
    <w:rsid w:val="55A57E0F"/>
    <w:rsid w:val="55A758F6"/>
    <w:rsid w:val="55AC0AE1"/>
    <w:rsid w:val="55C57258"/>
    <w:rsid w:val="55D03AAD"/>
    <w:rsid w:val="55D41DE6"/>
    <w:rsid w:val="55E64236"/>
    <w:rsid w:val="55EF5D6E"/>
    <w:rsid w:val="560E70A6"/>
    <w:rsid w:val="562A3ADE"/>
    <w:rsid w:val="562B5E8C"/>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E24C8E"/>
    <w:rsid w:val="57E70EF1"/>
    <w:rsid w:val="57EB1500"/>
    <w:rsid w:val="580159F6"/>
    <w:rsid w:val="58182F5E"/>
    <w:rsid w:val="581A0C3B"/>
    <w:rsid w:val="58240E03"/>
    <w:rsid w:val="5857124C"/>
    <w:rsid w:val="585B1BA9"/>
    <w:rsid w:val="58615158"/>
    <w:rsid w:val="586746ED"/>
    <w:rsid w:val="58727595"/>
    <w:rsid w:val="587C592F"/>
    <w:rsid w:val="587D3437"/>
    <w:rsid w:val="589D7ADE"/>
    <w:rsid w:val="58A647B6"/>
    <w:rsid w:val="58C6050D"/>
    <w:rsid w:val="58D2260D"/>
    <w:rsid w:val="58FC62F2"/>
    <w:rsid w:val="5926708E"/>
    <w:rsid w:val="592E3007"/>
    <w:rsid w:val="595B0854"/>
    <w:rsid w:val="59611BE3"/>
    <w:rsid w:val="597657A6"/>
    <w:rsid w:val="5987789B"/>
    <w:rsid w:val="598B27B6"/>
    <w:rsid w:val="59A76F3C"/>
    <w:rsid w:val="59A84932"/>
    <w:rsid w:val="59C208D3"/>
    <w:rsid w:val="59C96464"/>
    <w:rsid w:val="59DB3743"/>
    <w:rsid w:val="59E9652C"/>
    <w:rsid w:val="59EE16C8"/>
    <w:rsid w:val="5A001D7C"/>
    <w:rsid w:val="5A0B2B06"/>
    <w:rsid w:val="5A136CD7"/>
    <w:rsid w:val="5A48697C"/>
    <w:rsid w:val="5A5839A7"/>
    <w:rsid w:val="5A6A2C66"/>
    <w:rsid w:val="5A6C6FFF"/>
    <w:rsid w:val="5A8D7CFA"/>
    <w:rsid w:val="5A910CA3"/>
    <w:rsid w:val="5AC475F4"/>
    <w:rsid w:val="5AFD427F"/>
    <w:rsid w:val="5B1909C7"/>
    <w:rsid w:val="5B1A0369"/>
    <w:rsid w:val="5B3A5E49"/>
    <w:rsid w:val="5B3B7CC5"/>
    <w:rsid w:val="5B540D70"/>
    <w:rsid w:val="5B6B41D3"/>
    <w:rsid w:val="5B72162E"/>
    <w:rsid w:val="5B7501B0"/>
    <w:rsid w:val="5B840833"/>
    <w:rsid w:val="5B886997"/>
    <w:rsid w:val="5B916B4F"/>
    <w:rsid w:val="5B98036D"/>
    <w:rsid w:val="5BA46E3D"/>
    <w:rsid w:val="5BD87776"/>
    <w:rsid w:val="5BE36E8A"/>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257AE"/>
    <w:rsid w:val="5D156F6C"/>
    <w:rsid w:val="5D325D70"/>
    <w:rsid w:val="5D7F0FB0"/>
    <w:rsid w:val="5D8C1BA5"/>
    <w:rsid w:val="5E1824F1"/>
    <w:rsid w:val="5E5F0633"/>
    <w:rsid w:val="5E760E07"/>
    <w:rsid w:val="5EAD6F41"/>
    <w:rsid w:val="5EB2460F"/>
    <w:rsid w:val="5EDA6890"/>
    <w:rsid w:val="5F044341"/>
    <w:rsid w:val="5F1020E1"/>
    <w:rsid w:val="5F3F5CA2"/>
    <w:rsid w:val="5F401205"/>
    <w:rsid w:val="5F4D21ED"/>
    <w:rsid w:val="5F640A26"/>
    <w:rsid w:val="5F767861"/>
    <w:rsid w:val="5F845D39"/>
    <w:rsid w:val="5FD0613A"/>
    <w:rsid w:val="5FE33E65"/>
    <w:rsid w:val="5FFA67D6"/>
    <w:rsid w:val="60032F94"/>
    <w:rsid w:val="600E35B7"/>
    <w:rsid w:val="60152E22"/>
    <w:rsid w:val="602B2C70"/>
    <w:rsid w:val="6040551A"/>
    <w:rsid w:val="604A5B39"/>
    <w:rsid w:val="60564EA6"/>
    <w:rsid w:val="607E2E3B"/>
    <w:rsid w:val="608C7E04"/>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FB1114"/>
    <w:rsid w:val="620D57F8"/>
    <w:rsid w:val="62137FEA"/>
    <w:rsid w:val="621A17A6"/>
    <w:rsid w:val="623F6839"/>
    <w:rsid w:val="624532D2"/>
    <w:rsid w:val="625F75E9"/>
    <w:rsid w:val="627961EF"/>
    <w:rsid w:val="62801522"/>
    <w:rsid w:val="62845AEA"/>
    <w:rsid w:val="629848C7"/>
    <w:rsid w:val="629979FD"/>
    <w:rsid w:val="62A96AD4"/>
    <w:rsid w:val="62AF39BF"/>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1F1A61"/>
    <w:rsid w:val="65291798"/>
    <w:rsid w:val="656C666D"/>
    <w:rsid w:val="65A91262"/>
    <w:rsid w:val="65B5753E"/>
    <w:rsid w:val="65B85280"/>
    <w:rsid w:val="65E64E3C"/>
    <w:rsid w:val="65F75DA9"/>
    <w:rsid w:val="66142F69"/>
    <w:rsid w:val="661528F6"/>
    <w:rsid w:val="661E3335"/>
    <w:rsid w:val="66252CA3"/>
    <w:rsid w:val="66373CF7"/>
    <w:rsid w:val="664B60B7"/>
    <w:rsid w:val="66504D81"/>
    <w:rsid w:val="66521C0D"/>
    <w:rsid w:val="667B5937"/>
    <w:rsid w:val="66A870A3"/>
    <w:rsid w:val="66BB1790"/>
    <w:rsid w:val="66C75668"/>
    <w:rsid w:val="66CD6B09"/>
    <w:rsid w:val="66DC53F8"/>
    <w:rsid w:val="67087B42"/>
    <w:rsid w:val="670B7518"/>
    <w:rsid w:val="673A296F"/>
    <w:rsid w:val="67440197"/>
    <w:rsid w:val="6744164F"/>
    <w:rsid w:val="67534662"/>
    <w:rsid w:val="675C41EF"/>
    <w:rsid w:val="67646281"/>
    <w:rsid w:val="67666F7C"/>
    <w:rsid w:val="67671600"/>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A5CCD"/>
    <w:rsid w:val="687C2595"/>
    <w:rsid w:val="68EE6F9F"/>
    <w:rsid w:val="69164798"/>
    <w:rsid w:val="69AD1036"/>
    <w:rsid w:val="69AE3F0F"/>
    <w:rsid w:val="69BF343C"/>
    <w:rsid w:val="69EA18D3"/>
    <w:rsid w:val="69F83E9D"/>
    <w:rsid w:val="69FB573C"/>
    <w:rsid w:val="6A0D76C7"/>
    <w:rsid w:val="6A200B5E"/>
    <w:rsid w:val="6A276531"/>
    <w:rsid w:val="6A2D4491"/>
    <w:rsid w:val="6A6C1798"/>
    <w:rsid w:val="6A725072"/>
    <w:rsid w:val="6A783163"/>
    <w:rsid w:val="6A7F636D"/>
    <w:rsid w:val="6ACA155E"/>
    <w:rsid w:val="6AD53C9D"/>
    <w:rsid w:val="6AD84762"/>
    <w:rsid w:val="6ADA5F95"/>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417909"/>
    <w:rsid w:val="6D6F32CB"/>
    <w:rsid w:val="6D711620"/>
    <w:rsid w:val="6DAF3455"/>
    <w:rsid w:val="6DD44BAB"/>
    <w:rsid w:val="6DDF3B5A"/>
    <w:rsid w:val="6DE45FE9"/>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4572F"/>
    <w:rsid w:val="6F4F679F"/>
    <w:rsid w:val="6F5C552B"/>
    <w:rsid w:val="6F661CA4"/>
    <w:rsid w:val="6FB11C40"/>
    <w:rsid w:val="6FB870D9"/>
    <w:rsid w:val="6FD46AA0"/>
    <w:rsid w:val="6FDF20B7"/>
    <w:rsid w:val="6FF60E7F"/>
    <w:rsid w:val="70005F62"/>
    <w:rsid w:val="702F6EF7"/>
    <w:rsid w:val="7051307C"/>
    <w:rsid w:val="709266A3"/>
    <w:rsid w:val="70BC50E2"/>
    <w:rsid w:val="70EF4BFA"/>
    <w:rsid w:val="70F71913"/>
    <w:rsid w:val="70FC24C5"/>
    <w:rsid w:val="710475CC"/>
    <w:rsid w:val="710B6BAC"/>
    <w:rsid w:val="71191C1D"/>
    <w:rsid w:val="715D1D52"/>
    <w:rsid w:val="717C7E7D"/>
    <w:rsid w:val="718935BC"/>
    <w:rsid w:val="71B763EC"/>
    <w:rsid w:val="71CF3736"/>
    <w:rsid w:val="721750DD"/>
    <w:rsid w:val="723417A0"/>
    <w:rsid w:val="72516841"/>
    <w:rsid w:val="7263239F"/>
    <w:rsid w:val="72785B7B"/>
    <w:rsid w:val="729D1A86"/>
    <w:rsid w:val="72DA5714"/>
    <w:rsid w:val="72EF2133"/>
    <w:rsid w:val="730B4639"/>
    <w:rsid w:val="73246F81"/>
    <w:rsid w:val="73374C95"/>
    <w:rsid w:val="734450D2"/>
    <w:rsid w:val="735C1229"/>
    <w:rsid w:val="73604C68"/>
    <w:rsid w:val="736546E3"/>
    <w:rsid w:val="736B7FB4"/>
    <w:rsid w:val="736F3422"/>
    <w:rsid w:val="738762C0"/>
    <w:rsid w:val="73B34DAA"/>
    <w:rsid w:val="73C848E1"/>
    <w:rsid w:val="73E73FB5"/>
    <w:rsid w:val="73FA3172"/>
    <w:rsid w:val="740F4B26"/>
    <w:rsid w:val="741F716F"/>
    <w:rsid w:val="744E54AB"/>
    <w:rsid w:val="74620891"/>
    <w:rsid w:val="746E740C"/>
    <w:rsid w:val="747824A7"/>
    <w:rsid w:val="74980757"/>
    <w:rsid w:val="74A62F57"/>
    <w:rsid w:val="74B80DF9"/>
    <w:rsid w:val="74EE278D"/>
    <w:rsid w:val="75185C93"/>
    <w:rsid w:val="751F6782"/>
    <w:rsid w:val="75226272"/>
    <w:rsid w:val="754054D5"/>
    <w:rsid w:val="7544443B"/>
    <w:rsid w:val="75591BDE"/>
    <w:rsid w:val="755A5974"/>
    <w:rsid w:val="756B20C9"/>
    <w:rsid w:val="758863C2"/>
    <w:rsid w:val="75A153E9"/>
    <w:rsid w:val="75BB1FEB"/>
    <w:rsid w:val="75BF62AC"/>
    <w:rsid w:val="75C16764"/>
    <w:rsid w:val="75CF746C"/>
    <w:rsid w:val="75D637A2"/>
    <w:rsid w:val="75F60B13"/>
    <w:rsid w:val="76022C37"/>
    <w:rsid w:val="760A2C86"/>
    <w:rsid w:val="76132D7E"/>
    <w:rsid w:val="76325D56"/>
    <w:rsid w:val="763B75EC"/>
    <w:rsid w:val="763E70DC"/>
    <w:rsid w:val="763F69C9"/>
    <w:rsid w:val="766E688F"/>
    <w:rsid w:val="7673680E"/>
    <w:rsid w:val="768C7FCD"/>
    <w:rsid w:val="7696084C"/>
    <w:rsid w:val="76C2325B"/>
    <w:rsid w:val="76CC293A"/>
    <w:rsid w:val="76E119F5"/>
    <w:rsid w:val="77316A3F"/>
    <w:rsid w:val="77414C56"/>
    <w:rsid w:val="776668EA"/>
    <w:rsid w:val="77681E33"/>
    <w:rsid w:val="776E1C43"/>
    <w:rsid w:val="777368EB"/>
    <w:rsid w:val="777717B3"/>
    <w:rsid w:val="777C48AB"/>
    <w:rsid w:val="77AD4519"/>
    <w:rsid w:val="77C36EAC"/>
    <w:rsid w:val="780B224D"/>
    <w:rsid w:val="780F2963"/>
    <w:rsid w:val="78116641"/>
    <w:rsid w:val="781C14B2"/>
    <w:rsid w:val="78296C9B"/>
    <w:rsid w:val="78872EB9"/>
    <w:rsid w:val="78874D6A"/>
    <w:rsid w:val="788B1E2F"/>
    <w:rsid w:val="788F00C3"/>
    <w:rsid w:val="78B418D7"/>
    <w:rsid w:val="78B97648"/>
    <w:rsid w:val="78E72FC9"/>
    <w:rsid w:val="78E84BA9"/>
    <w:rsid w:val="78EA5EB4"/>
    <w:rsid w:val="7943071A"/>
    <w:rsid w:val="797A15C6"/>
    <w:rsid w:val="797B41A3"/>
    <w:rsid w:val="797D32C2"/>
    <w:rsid w:val="798412AA"/>
    <w:rsid w:val="79896D85"/>
    <w:rsid w:val="79907C4E"/>
    <w:rsid w:val="799C4622"/>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2A3220"/>
    <w:rsid w:val="7C316837"/>
    <w:rsid w:val="7C451D76"/>
    <w:rsid w:val="7C4B4301"/>
    <w:rsid w:val="7C611D76"/>
    <w:rsid w:val="7C705B15"/>
    <w:rsid w:val="7C7336AE"/>
    <w:rsid w:val="7C812D3F"/>
    <w:rsid w:val="7CD673E6"/>
    <w:rsid w:val="7CDC0AA2"/>
    <w:rsid w:val="7CDE05A5"/>
    <w:rsid w:val="7CE91545"/>
    <w:rsid w:val="7CFB35B7"/>
    <w:rsid w:val="7D0A34EC"/>
    <w:rsid w:val="7D2012E9"/>
    <w:rsid w:val="7D2708CA"/>
    <w:rsid w:val="7D5D3FAA"/>
    <w:rsid w:val="7D71644A"/>
    <w:rsid w:val="7D747887"/>
    <w:rsid w:val="7D9A28F8"/>
    <w:rsid w:val="7DAD32FA"/>
    <w:rsid w:val="7DBE2395"/>
    <w:rsid w:val="7DC10D1E"/>
    <w:rsid w:val="7DC4799D"/>
    <w:rsid w:val="7DFA384A"/>
    <w:rsid w:val="7E3C03A5"/>
    <w:rsid w:val="7E452183"/>
    <w:rsid w:val="7E4E00D8"/>
    <w:rsid w:val="7E692E43"/>
    <w:rsid w:val="7E795348"/>
    <w:rsid w:val="7EA131CA"/>
    <w:rsid w:val="7EF05DF7"/>
    <w:rsid w:val="7EF82271"/>
    <w:rsid w:val="7EFA5D72"/>
    <w:rsid w:val="7F1D47AA"/>
    <w:rsid w:val="7F477C95"/>
    <w:rsid w:val="7F482D79"/>
    <w:rsid w:val="7F567244"/>
    <w:rsid w:val="7F5E259D"/>
    <w:rsid w:val="7F663868"/>
    <w:rsid w:val="7F863357"/>
    <w:rsid w:val="7F896E44"/>
    <w:rsid w:val="7F945FBF"/>
    <w:rsid w:val="7F98785D"/>
    <w:rsid w:val="7F9A2311"/>
    <w:rsid w:val="7FA56B08"/>
    <w:rsid w:val="7FC83E64"/>
    <w:rsid w:val="7FD82DA2"/>
    <w:rsid w:val="7FFB39A3"/>
    <w:rsid w:val="96795F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500" w:lineRule="exact"/>
      <w:ind w:right="26" w:rightChars="8" w:firstLine="640"/>
    </w:pPr>
    <w:rPr>
      <w:rFonts w:ascii="楷体_GB2312" w:eastAsia="楷体_GB2312"/>
      <w:szCs w:val="32"/>
    </w:rPr>
  </w:style>
  <w:style w:type="paragraph" w:styleId="5">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6">
    <w:name w:val="Date"/>
    <w:basedOn w:val="1"/>
    <w:next w:val="1"/>
    <w:link w:val="23"/>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标题 1 Char"/>
    <w:link w:val="3"/>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5"/>
    <w:link w:val="8"/>
    <w:qFormat/>
    <w:uiPriority w:val="0"/>
    <w:rPr>
      <w:kern w:val="2"/>
      <w:sz w:val="18"/>
    </w:rPr>
  </w:style>
  <w:style w:type="character" w:customStyle="1" w:styleId="20">
    <w:name w:val="批注框文本 Char"/>
    <w:basedOn w:val="15"/>
    <w:link w:val="7"/>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5"/>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5"/>
    <w:link w:val="6"/>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3399</Words>
  <Characters>464</Characters>
  <Lines>3</Lines>
  <Paragraphs>7</Paragraphs>
  <TotalTime>29</TotalTime>
  <ScaleCrop>false</ScaleCrop>
  <LinksUpToDate>false</LinksUpToDate>
  <CharactersWithSpaces>3856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2026-04-03T15:54:00Z</cp:lastPrinted>
  <dcterms:modified xsi:type="dcterms:W3CDTF">2026-04-08T11:10:40Z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