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00" w:lineRule="exact"/>
        <w:rPr>
          <w:rFonts w:ascii="黑体" w:hAnsi="黑体" w:eastAsia="黑体"/>
          <w:sz w:val="30"/>
          <w:szCs w:val="30"/>
        </w:rPr>
      </w:pPr>
      <w:r>
        <w:rPr>
          <w:rFonts w:hint="eastAsia" w:ascii="黑体" w:hAnsi="黑体" w:eastAsia="黑体"/>
          <w:sz w:val="30"/>
          <w:szCs w:val="30"/>
        </w:rPr>
        <w:t>附件</w:t>
      </w:r>
    </w:p>
    <w:p>
      <w:pPr>
        <w:pStyle w:val="10"/>
        <w:rPr>
          <w:b w:val="0"/>
          <w:bCs w:val="0"/>
        </w:rPr>
      </w:pPr>
    </w:p>
    <w:p>
      <w:pPr>
        <w:spacing w:line="500" w:lineRule="exact"/>
        <w:jc w:val="center"/>
        <w:rPr>
          <w:rFonts w:ascii="黑体" w:hAnsi="黑体" w:eastAsia="黑体"/>
          <w:sz w:val="30"/>
          <w:szCs w:val="30"/>
        </w:rPr>
      </w:pPr>
      <w:r>
        <w:rPr>
          <w:rFonts w:hint="eastAsia" w:ascii="方正小标宋简体" w:eastAsia="方正小标宋简体"/>
          <w:sz w:val="44"/>
          <w:szCs w:val="44"/>
        </w:rPr>
        <w:t>2026年阳江市阳东区十件民</w:t>
      </w:r>
      <w:r>
        <w:rPr>
          <w:rFonts w:hint="eastAsia" w:ascii="方正小标宋简体" w:hAnsi="方正小标宋简体" w:eastAsia="方正小标宋简体" w:cs="方正小标宋简体"/>
          <w:sz w:val="44"/>
          <w:szCs w:val="44"/>
        </w:rPr>
        <w:t>生实事1-9月进展情况表</w:t>
      </w:r>
    </w:p>
    <w:p>
      <w:pPr>
        <w:spacing w:line="40" w:lineRule="exact"/>
      </w:pPr>
    </w:p>
    <w:p>
      <w:pPr>
        <w:spacing w:line="40" w:lineRule="exact"/>
      </w:pPr>
    </w:p>
    <w:tbl>
      <w:tblPr>
        <w:tblStyle w:val="13"/>
        <w:tblW w:w="151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5"/>
        <w:gridCol w:w="960"/>
        <w:gridCol w:w="1380"/>
        <w:gridCol w:w="1536"/>
        <w:gridCol w:w="2639"/>
        <w:gridCol w:w="2648"/>
        <w:gridCol w:w="800"/>
        <w:gridCol w:w="1728"/>
        <w:gridCol w:w="21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blHeader/>
          <w:jc w:val="center"/>
        </w:trPr>
        <w:tc>
          <w:tcPr>
            <w:tcW w:w="1355"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实事项目</w:t>
            </w:r>
          </w:p>
        </w:tc>
        <w:tc>
          <w:tcPr>
            <w:tcW w:w="9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分管区领导</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牵头单位</w:t>
            </w:r>
          </w:p>
        </w:tc>
        <w:tc>
          <w:tcPr>
            <w:tcW w:w="15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配合单位</w:t>
            </w:r>
          </w:p>
        </w:tc>
        <w:tc>
          <w:tcPr>
            <w:tcW w:w="2639"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工作任务</w:t>
            </w: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工作进展情况</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完成情况</w:t>
            </w:r>
          </w:p>
        </w:tc>
        <w:tc>
          <w:tcPr>
            <w:tcW w:w="17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存在问题</w:t>
            </w:r>
          </w:p>
        </w:tc>
        <w:tc>
          <w:tcPr>
            <w:tcW w:w="214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下步计划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5" w:hRule="atLeast"/>
          <w:jc w:val="center"/>
        </w:trPr>
        <w:tc>
          <w:tcPr>
            <w:tcW w:w="1355"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一、</w:t>
            </w:r>
            <w:r>
              <w:rPr>
                <w:rFonts w:hint="eastAsia" w:eastAsia="方正仿宋简体" w:cs="方正仿宋简体"/>
                <w:b/>
                <w:bCs/>
                <w:sz w:val="24"/>
                <w:szCs w:val="24"/>
              </w:rPr>
              <w:t>强化食品安全监管</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刘献阳</w:t>
            </w:r>
          </w:p>
        </w:tc>
        <w:tc>
          <w:tcPr>
            <w:tcW w:w="138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区市场监管局</w:t>
            </w:r>
          </w:p>
        </w:tc>
        <w:tc>
          <w:tcPr>
            <w:tcW w:w="1536"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区财政局、各镇政府</w:t>
            </w:r>
          </w:p>
        </w:tc>
        <w:tc>
          <w:tcPr>
            <w:tcW w:w="2639" w:type="dxa"/>
            <w:vMerge w:val="restart"/>
            <w:tcBorders>
              <w:top w:val="single" w:color="000000" w:sz="8" w:space="0"/>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1.加强食品质量安全监督管理，完成食品抽检量不少于2600批次；对全区23家农贸市场开展食用农产品快速检测服务，完成快检任务不少于15360批次。</w:t>
            </w: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已完成1969批次。其中餐饮环节445批次，流通环节811批次，农产品环节340批次，“你点我检”专项184批次，网络订餐专项93批次，校园专项35批次，生产环节61批次。</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76%</w:t>
            </w:r>
          </w:p>
        </w:tc>
        <w:tc>
          <w:tcPr>
            <w:tcW w:w="1728"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无</w:t>
            </w:r>
          </w:p>
        </w:tc>
        <w:tc>
          <w:tcPr>
            <w:tcW w:w="214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（1）按照2026年阳东区食品安全监督抽检计划开展抽检工作</w:t>
            </w:r>
          </w:p>
          <w:p>
            <w:pPr>
              <w:autoSpaceDN w:val="0"/>
              <w:spacing w:line="320" w:lineRule="exact"/>
              <w:jc w:val="left"/>
              <w:textAlignment w:val="center"/>
              <w:rPr>
                <w:rFonts w:eastAsia="方正仿宋简体"/>
                <w:sz w:val="24"/>
                <w:szCs w:val="24"/>
              </w:rPr>
            </w:pPr>
            <w:r>
              <w:rPr>
                <w:rFonts w:eastAsia="方正仿宋简体"/>
                <w:sz w:val="24"/>
                <w:szCs w:val="24"/>
              </w:rPr>
              <w:t>（2）按照2026年全区食用农产品快速检测工作方案继续有序开展食用农产品快检工作。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0"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960"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1380"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rPr>
            </w:pPr>
          </w:p>
        </w:tc>
        <w:tc>
          <w:tcPr>
            <w:tcW w:w="1536"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rPr>
            </w:pPr>
          </w:p>
        </w:tc>
        <w:tc>
          <w:tcPr>
            <w:tcW w:w="2639"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已完成食用农产品快速检测14897批次，不合格72批次，合格率为97.50%，共处理不合格食品约105.686公斤</w:t>
            </w:r>
          </w:p>
        </w:tc>
        <w:tc>
          <w:tcPr>
            <w:tcW w:w="80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97%</w:t>
            </w:r>
          </w:p>
        </w:tc>
        <w:tc>
          <w:tcPr>
            <w:tcW w:w="1728"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p>
        </w:tc>
        <w:tc>
          <w:tcPr>
            <w:tcW w:w="2140"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60"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p>
        </w:tc>
        <w:tc>
          <w:tcPr>
            <w:tcW w:w="9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黄仲康</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区农业农村局</w:t>
            </w:r>
          </w:p>
        </w:tc>
        <w:tc>
          <w:tcPr>
            <w:tcW w:w="15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区财政局、各镇政府</w:t>
            </w:r>
          </w:p>
        </w:tc>
        <w:tc>
          <w:tcPr>
            <w:tcW w:w="2639" w:type="dxa"/>
            <w:tcBorders>
              <w:top w:val="single" w:color="000000" w:sz="8" w:space="0"/>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2.完成全区农产品质量安全监测950批次。</w:t>
            </w: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已完成285批次农产品质量安全监测抽样。</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35%</w:t>
            </w:r>
          </w:p>
        </w:tc>
        <w:tc>
          <w:tcPr>
            <w:tcW w:w="17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eastAsia="方正仿宋简体"/>
                <w:sz w:val="24"/>
                <w:szCs w:val="24"/>
              </w:rPr>
              <w:t>省下达资金42万，缺口较大；区配套资金还未到位。水产品养殖投苗较迟，水产品成品少，监测数量不多。</w:t>
            </w:r>
          </w:p>
        </w:tc>
        <w:tc>
          <w:tcPr>
            <w:tcW w:w="2140" w:type="dxa"/>
            <w:tcBorders>
              <w:top w:val="single" w:color="000000" w:sz="8" w:space="0"/>
              <w:left w:val="single" w:color="000000" w:sz="8" w:space="0"/>
              <w:bottom w:val="single" w:color="000000" w:sz="8" w:space="0"/>
              <w:right w:val="single" w:color="000000" w:sz="8" w:space="0"/>
            </w:tcBorders>
            <w:shd w:val="clear" w:color="auto" w:fill="FFFFFF"/>
            <w:vAlign w:val="center"/>
          </w:tcPr>
          <w:p>
            <w:pPr>
              <w:numPr>
                <w:ilvl w:val="0"/>
                <w:numId w:val="1"/>
              </w:numPr>
              <w:autoSpaceDN w:val="0"/>
              <w:spacing w:line="320" w:lineRule="exact"/>
              <w:jc w:val="left"/>
              <w:textAlignment w:val="center"/>
              <w:rPr>
                <w:rFonts w:eastAsia="方正仿宋简体"/>
                <w:sz w:val="24"/>
                <w:szCs w:val="24"/>
              </w:rPr>
            </w:pPr>
            <w:r>
              <w:rPr>
                <w:rFonts w:eastAsia="方正仿宋简体"/>
                <w:sz w:val="24"/>
                <w:szCs w:val="24"/>
              </w:rPr>
              <w:t>加强与</w:t>
            </w:r>
            <w:r>
              <w:rPr>
                <w:rFonts w:hint="eastAsia" w:eastAsia="方正仿宋简体"/>
                <w:sz w:val="24"/>
                <w:szCs w:val="24"/>
              </w:rPr>
              <w:t>区</w:t>
            </w:r>
            <w:r>
              <w:rPr>
                <w:rFonts w:eastAsia="方正仿宋简体"/>
                <w:sz w:val="24"/>
                <w:szCs w:val="24"/>
              </w:rPr>
              <w:t>财政沟通，争取区财政支持</w:t>
            </w:r>
            <w:r>
              <w:rPr>
                <w:rFonts w:hint="eastAsia" w:eastAsia="方正仿宋简体"/>
                <w:sz w:val="24"/>
                <w:szCs w:val="24"/>
              </w:rPr>
              <w:t>资金</w:t>
            </w:r>
            <w:r>
              <w:rPr>
                <w:rFonts w:eastAsia="方正仿宋简体"/>
                <w:sz w:val="24"/>
                <w:szCs w:val="24"/>
              </w:rPr>
              <w:t>；</w:t>
            </w:r>
          </w:p>
          <w:p>
            <w:pPr>
              <w:numPr>
                <w:ilvl w:val="0"/>
                <w:numId w:val="1"/>
              </w:numPr>
              <w:autoSpaceDN w:val="0"/>
              <w:spacing w:line="320" w:lineRule="exact"/>
              <w:jc w:val="left"/>
              <w:textAlignment w:val="center"/>
              <w:rPr>
                <w:rFonts w:eastAsia="方正仿宋简体"/>
                <w:sz w:val="24"/>
                <w:szCs w:val="24"/>
              </w:rPr>
            </w:pPr>
            <w:r>
              <w:rPr>
                <w:rFonts w:eastAsia="方正仿宋简体"/>
                <w:sz w:val="24"/>
                <w:szCs w:val="24"/>
              </w:rPr>
              <w:t>加快工作进度，争取在既定时间完成任务。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24" w:hRule="atLeast"/>
          <w:jc w:val="center"/>
        </w:trPr>
        <w:tc>
          <w:tcPr>
            <w:tcW w:w="1355" w:type="dxa"/>
            <w:vMerge w:val="restart"/>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二、</w:t>
            </w:r>
            <w:r>
              <w:rPr>
                <w:rFonts w:hint="eastAsia" w:eastAsia="方正仿宋简体" w:cs="方正仿宋简体"/>
                <w:b/>
                <w:bCs/>
                <w:sz w:val="24"/>
                <w:szCs w:val="24"/>
              </w:rPr>
              <w:t>提升医疗服务水平</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刘晓乐</w:t>
            </w:r>
          </w:p>
        </w:tc>
        <w:tc>
          <w:tcPr>
            <w:tcW w:w="138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区卫生健康局</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区发展改革局、区财政局、区自然资源局、区住房和城乡建设局、东平镇政府</w:t>
            </w:r>
          </w:p>
        </w:tc>
        <w:tc>
          <w:tcPr>
            <w:tcW w:w="2639"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3.动工建设区公共卫生医院。</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已经完成初步设计及概算审核，正在办理深化设计及图审。</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60%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项目用地</w:t>
            </w:r>
            <w:r>
              <w:rPr>
                <w:rFonts w:hint="eastAsia" w:eastAsia="方正仿宋简体"/>
                <w:sz w:val="24"/>
                <w:szCs w:val="24"/>
              </w:rPr>
              <w:t>因债务问题被法院查封，项目推进受阻。</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加快</w:t>
            </w:r>
            <w:r>
              <w:rPr>
                <w:rFonts w:hint="eastAsia" w:eastAsia="方正仿宋简体"/>
                <w:sz w:val="24"/>
                <w:szCs w:val="24"/>
              </w:rPr>
              <w:t>理顺</w:t>
            </w:r>
            <w:r>
              <w:rPr>
                <w:rFonts w:eastAsia="方正仿宋简体"/>
                <w:sz w:val="24"/>
                <w:szCs w:val="24"/>
              </w:rPr>
              <w:t>项目</w:t>
            </w:r>
            <w:r>
              <w:rPr>
                <w:rFonts w:hint="eastAsia" w:eastAsia="方正仿宋简体"/>
                <w:sz w:val="24"/>
                <w:szCs w:val="24"/>
              </w:rPr>
              <w:t>用地问题</w:t>
            </w:r>
            <w:r>
              <w:rPr>
                <w:rFonts w:eastAsia="方正仿宋简体"/>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65" w:hRule="atLeast"/>
          <w:jc w:val="center"/>
        </w:trPr>
        <w:tc>
          <w:tcPr>
            <w:tcW w:w="1355" w:type="dxa"/>
            <w:vMerge w:val="continue"/>
            <w:tcBorders>
              <w:left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960" w:type="dxa"/>
            <w:vMerge w:val="continue"/>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1380" w:type="dxa"/>
            <w:vMerge w:val="continue"/>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p>
        </w:tc>
        <w:tc>
          <w:tcPr>
            <w:tcW w:w="1536"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区财政局、各镇政府</w:t>
            </w:r>
          </w:p>
        </w:tc>
        <w:tc>
          <w:tcPr>
            <w:tcW w:w="2639"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4.推动区级优质医疗资源下沉帮扶镇级卫生院，促进基层医疗卫生机构不断优化功能布局，发展中医治未病服务，提升基层卫生院基础医疗服务和健康管理能力，增强住院功能，满足基层群众就近就医需要。</w:t>
            </w:r>
          </w:p>
        </w:tc>
        <w:tc>
          <w:tcPr>
            <w:tcW w:w="2648"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（1）依托省二医“组团式帮扶”下沉42名专家，1-9月下乡4268人次，服务患者30177人次，开展新技术、新项目21项。</w:t>
            </w:r>
          </w:p>
          <w:p>
            <w:pPr>
              <w:autoSpaceDN w:val="0"/>
              <w:spacing w:line="320" w:lineRule="exact"/>
              <w:jc w:val="left"/>
              <w:textAlignment w:val="center"/>
              <w:rPr>
                <w:rFonts w:eastAsia="方正仿宋简体"/>
                <w:sz w:val="24"/>
                <w:szCs w:val="24"/>
              </w:rPr>
            </w:pPr>
            <w:r>
              <w:rPr>
                <w:rFonts w:eastAsia="方正仿宋简体"/>
                <w:sz w:val="24"/>
                <w:szCs w:val="24"/>
              </w:rPr>
              <w:t>（2）推进中医药下沉服务，开展43次惠民活动，受益群众达4000余人次。（3）各镇中医门诊量稳步提升，开展中医药适宜技术服务达46000余人次。（4）做实医防融合与家庭医生签约服务，全区共有71个家庭医生团队，常驻人口签约率67.24%。（5）1-9月，投入约48万元为多家基层卫生院添置诊疗设备，夯实基层医疗硬件基础。</w:t>
            </w:r>
          </w:p>
        </w:tc>
        <w:tc>
          <w:tcPr>
            <w:tcW w:w="80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78%</w:t>
            </w:r>
          </w:p>
        </w:tc>
        <w:tc>
          <w:tcPr>
            <w:tcW w:w="1728"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（1）医疗技术水平有待加强。</w:t>
            </w:r>
          </w:p>
          <w:p>
            <w:pPr>
              <w:autoSpaceDN w:val="0"/>
              <w:spacing w:line="320" w:lineRule="exact"/>
              <w:jc w:val="left"/>
              <w:textAlignment w:val="center"/>
              <w:rPr>
                <w:rFonts w:eastAsia="方正仿宋简体"/>
                <w:sz w:val="24"/>
                <w:szCs w:val="24"/>
              </w:rPr>
            </w:pPr>
            <w:r>
              <w:rPr>
                <w:rFonts w:eastAsia="方正仿宋简体"/>
                <w:sz w:val="24"/>
                <w:szCs w:val="24"/>
              </w:rPr>
              <w:t>（2）医共体信息平台建设资金保障不足，审方中心建设推进受限。</w:t>
            </w:r>
          </w:p>
          <w:p>
            <w:pPr>
              <w:autoSpaceDN w:val="0"/>
              <w:spacing w:line="320" w:lineRule="exact"/>
              <w:jc w:val="left"/>
              <w:textAlignment w:val="center"/>
              <w:rPr>
                <w:rFonts w:eastAsia="方正仿宋简体"/>
                <w:sz w:val="24"/>
                <w:szCs w:val="24"/>
              </w:rPr>
            </w:pPr>
            <w:r>
              <w:rPr>
                <w:rFonts w:eastAsia="方正仿宋简体"/>
                <w:sz w:val="24"/>
                <w:szCs w:val="24"/>
              </w:rPr>
              <w:t>（3）基层中医药服务能力有待进一步提升。</w:t>
            </w:r>
          </w:p>
        </w:tc>
        <w:tc>
          <w:tcPr>
            <w:tcW w:w="214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（1）常态化开展医共体全覆盖技能培训，重点提升基层医务人员专业技术水平。</w:t>
            </w:r>
          </w:p>
          <w:p>
            <w:pPr>
              <w:autoSpaceDN w:val="0"/>
              <w:spacing w:line="320" w:lineRule="exact"/>
              <w:textAlignment w:val="center"/>
              <w:rPr>
                <w:rFonts w:eastAsia="方正仿宋简体"/>
                <w:sz w:val="24"/>
                <w:szCs w:val="24"/>
              </w:rPr>
            </w:pPr>
            <w:r>
              <w:rPr>
                <w:rFonts w:eastAsia="方正仿宋简体"/>
                <w:sz w:val="24"/>
                <w:szCs w:val="24"/>
              </w:rPr>
              <w:t>（2）常态化推广应用中医药适宜技术，发展中医特色专科建设，提高基层中医药服务水平。</w:t>
            </w:r>
          </w:p>
          <w:p>
            <w:pPr>
              <w:pStyle w:val="18"/>
              <w:spacing w:line="320" w:lineRule="exact"/>
              <w:ind w:right="17" w:firstLine="0"/>
              <w:rPr>
                <w:rFonts w:ascii="Times New Roman" w:eastAsia="方正仿宋简体"/>
                <w:sz w:val="24"/>
                <w:szCs w:val="24"/>
              </w:rPr>
            </w:pPr>
            <w:r>
              <w:rPr>
                <w:rFonts w:ascii="Times New Roman" w:eastAsia="方正仿宋简体"/>
                <w:sz w:val="24"/>
                <w:szCs w:val="24"/>
              </w:rPr>
              <w:t>（3）积极争取资金支持，填补信息平台建设资金缺口，加快智能审方中心上线，推进数据互联互通，提高基层药学服务和慢病管理规范化水平。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0"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三、</w:t>
            </w:r>
            <w:r>
              <w:rPr>
                <w:rFonts w:hint="eastAsia" w:eastAsia="方正仿宋简体" w:cs="方正仿宋简体"/>
                <w:b/>
                <w:bCs/>
                <w:sz w:val="24"/>
                <w:szCs w:val="24"/>
              </w:rPr>
              <w:t>增加普通高中学位</w:t>
            </w: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刘晓乐</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区教育局</w:t>
            </w:r>
          </w:p>
        </w:tc>
        <w:tc>
          <w:tcPr>
            <w:tcW w:w="15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区财政局、</w:t>
            </w:r>
          </w:p>
          <w:p>
            <w:pPr>
              <w:autoSpaceDN w:val="0"/>
              <w:spacing w:line="320" w:lineRule="exact"/>
              <w:jc w:val="left"/>
              <w:textAlignment w:val="center"/>
              <w:rPr>
                <w:rFonts w:eastAsia="方正仿宋简体"/>
                <w:sz w:val="24"/>
                <w:szCs w:val="24"/>
              </w:rPr>
            </w:pPr>
            <w:r>
              <w:rPr>
                <w:rFonts w:eastAsia="方正仿宋简体"/>
                <w:sz w:val="24"/>
                <w:szCs w:val="24"/>
              </w:rPr>
              <w:t>区住房和城乡建设局</w:t>
            </w:r>
          </w:p>
        </w:tc>
        <w:tc>
          <w:tcPr>
            <w:tcW w:w="2639"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kern w:val="0"/>
                <w:sz w:val="24"/>
                <w:szCs w:val="24"/>
              </w:rPr>
              <w:t>5.加快普通高中学校教学楼、功能场室、宿舍、饭堂等基础设施升级改造，积极挖掘学位潜力，新增公办普通高中学校三个年级共330个学位。</w:t>
            </w: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pStyle w:val="10"/>
              <w:spacing w:line="320" w:lineRule="exact"/>
              <w:rPr>
                <w:rFonts w:ascii="Times New Roman" w:hAnsi="Times New Roman" w:eastAsia="方正仿宋简体" w:cs="Times New Roman"/>
                <w:b w:val="0"/>
                <w:bCs w:val="0"/>
                <w:kern w:val="0"/>
                <w:sz w:val="24"/>
                <w:szCs w:val="24"/>
              </w:rPr>
            </w:pPr>
            <w:r>
              <w:rPr>
                <w:rFonts w:ascii="Times New Roman" w:hAnsi="Times New Roman" w:eastAsia="方正仿宋简体" w:cs="Times New Roman"/>
                <w:b w:val="0"/>
                <w:bCs w:val="0"/>
                <w:kern w:val="0"/>
                <w:sz w:val="24"/>
                <w:szCs w:val="24"/>
              </w:rPr>
              <w:t>1.阳东区第一中学与阳东区第二中学在今年秋季的招生中，充分发掘利用学校现有的资源，拓展学位建设空间，两校共增加招收220个高一新生，高二和高三相</w:t>
            </w:r>
            <w:r>
              <w:rPr>
                <w:rFonts w:ascii="Times New Roman" w:hAnsi="Times New Roman" w:eastAsia="方正仿宋简体" w:cs="Times New Roman"/>
                <w:b w:val="0"/>
                <w:bCs w:val="0"/>
                <w:sz w:val="24"/>
                <w:szCs w:val="24"/>
              </w:rPr>
              <w:t>应各新增220个学位，三个年级共新增660个学位。</w:t>
            </w:r>
          </w:p>
          <w:p>
            <w:pPr>
              <w:autoSpaceDN w:val="0"/>
              <w:spacing w:line="320" w:lineRule="exact"/>
              <w:textAlignment w:val="center"/>
              <w:rPr>
                <w:rFonts w:eastAsia="方正仿宋简体"/>
                <w:sz w:val="24"/>
                <w:szCs w:val="24"/>
              </w:rPr>
            </w:pPr>
            <w:r>
              <w:rPr>
                <w:rFonts w:eastAsia="方正仿宋简体"/>
                <w:sz w:val="24"/>
                <w:szCs w:val="24"/>
              </w:rPr>
              <w:t>2.阳东一中D栋教师宿舍楼改成学生宿舍楼和校园消防系统改造工程</w:t>
            </w:r>
            <w:r>
              <w:rPr>
                <w:rFonts w:hint="eastAsia" w:eastAsia="方正仿宋简体"/>
                <w:sz w:val="24"/>
                <w:szCs w:val="24"/>
              </w:rPr>
              <w:t>已完成</w:t>
            </w:r>
            <w:r>
              <w:rPr>
                <w:rFonts w:eastAsia="方正仿宋简体"/>
                <w:sz w:val="24"/>
                <w:szCs w:val="24"/>
              </w:rPr>
              <w:t>立项工作，正在进行图纸审查。阳东二食堂改造项目已完成。</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100%</w:t>
            </w:r>
          </w:p>
        </w:tc>
        <w:tc>
          <w:tcPr>
            <w:tcW w:w="17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学位配套设施项目前期工作进展缓慢。</w:t>
            </w:r>
          </w:p>
        </w:tc>
        <w:tc>
          <w:tcPr>
            <w:tcW w:w="214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eastAsia="方正仿宋简体"/>
                <w:sz w:val="24"/>
                <w:szCs w:val="24"/>
              </w:rPr>
              <w:t>加快完成区一中D栋教师宿舍楼改成学生宿舍楼和校园消防系统改造工程项目的预算审核工作和做好施工招标准备工作。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35"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四、</w:t>
            </w:r>
            <w:r>
              <w:rPr>
                <w:rFonts w:hint="eastAsia" w:eastAsia="方正仿宋简体" w:cs="方正仿宋简体"/>
                <w:b/>
                <w:bCs/>
                <w:sz w:val="24"/>
                <w:szCs w:val="24"/>
              </w:rPr>
              <w:t>加强市政道路管护</w:t>
            </w: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何贻周</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区城管综合执法局</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区财政局</w:t>
            </w:r>
          </w:p>
        </w:tc>
        <w:tc>
          <w:tcPr>
            <w:tcW w:w="2639" w:type="dxa"/>
            <w:tcBorders>
              <w:top w:val="single" w:color="000000" w:sz="8" w:space="0"/>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kern w:val="0"/>
                <w:sz w:val="24"/>
                <w:szCs w:val="24"/>
              </w:rPr>
              <w:t>6.对始兴路、升平路、东和路等城区市政道路破损路面及排水管道进行修复。</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已完成城区东风路、广雅路、东和路、陶然路、湖滨东路、永兴一路、裕东一路、龙塘路、裕东八路、永兴六路、升平路、始兴路、环山西路、新华中路、福安路、长盛大道、苑山小区道路等市政道路破损路面及排水管道修复。</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100%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无</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00" w:hRule="atLeast"/>
          <w:jc w:val="center"/>
        </w:trPr>
        <w:tc>
          <w:tcPr>
            <w:tcW w:w="1355" w:type="dxa"/>
            <w:vMerge w:val="restart"/>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五、</w:t>
            </w:r>
            <w:r>
              <w:rPr>
                <w:rFonts w:hint="eastAsia" w:eastAsia="方正仿宋简体" w:cs="方正仿宋简体"/>
                <w:b/>
                <w:bCs/>
                <w:sz w:val="24"/>
                <w:szCs w:val="24"/>
              </w:rPr>
              <w:t>完善城区便民设施</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何贻周</w:t>
            </w:r>
          </w:p>
        </w:tc>
        <w:tc>
          <w:tcPr>
            <w:tcW w:w="138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区城管综合执法局</w:t>
            </w:r>
          </w:p>
        </w:tc>
        <w:tc>
          <w:tcPr>
            <w:tcW w:w="1536"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区财政局、区住房和城乡建设局、</w:t>
            </w:r>
          </w:p>
          <w:p>
            <w:pPr>
              <w:autoSpaceDN w:val="0"/>
              <w:spacing w:line="320" w:lineRule="exact"/>
              <w:jc w:val="left"/>
              <w:textAlignment w:val="center"/>
              <w:rPr>
                <w:rFonts w:eastAsia="方正仿宋简体"/>
                <w:sz w:val="24"/>
                <w:szCs w:val="24"/>
              </w:rPr>
            </w:pPr>
            <w:r>
              <w:rPr>
                <w:rFonts w:eastAsia="方正仿宋简体"/>
                <w:sz w:val="24"/>
                <w:szCs w:val="24"/>
              </w:rPr>
              <w:t>区金锋集团公司</w:t>
            </w:r>
          </w:p>
        </w:tc>
        <w:tc>
          <w:tcPr>
            <w:tcW w:w="2639" w:type="dxa"/>
            <w:vMerge w:val="restart"/>
            <w:tcBorders>
              <w:top w:val="single" w:color="000000" w:sz="8" w:space="0"/>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7.在湖滨路、始兴路、广雅路等城区主要道路划设停车位约</w:t>
            </w:r>
            <w:r>
              <w:rPr>
                <w:rFonts w:eastAsia="方正仿宋简体"/>
                <w:kern w:val="0"/>
                <w:sz w:val="24"/>
                <w:szCs w:val="24"/>
              </w:rPr>
              <w:t>500个，增加公厕1个。</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60" w:lineRule="exact"/>
              <w:jc w:val="left"/>
              <w:textAlignment w:val="center"/>
              <w:rPr>
                <w:rFonts w:eastAsia="方正仿宋简体"/>
                <w:sz w:val="24"/>
                <w:szCs w:val="24"/>
              </w:rPr>
            </w:pPr>
            <w:r>
              <w:rPr>
                <w:rFonts w:eastAsia="方正仿宋简体"/>
                <w:sz w:val="24"/>
                <w:szCs w:val="24"/>
              </w:rPr>
              <w:t>（1）已在湖滨路、始兴路等城区主要道路划设了约500个停车位并投入使用，完成年度施划停车位任务。</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100%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无</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0"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960"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1380"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rPr>
            </w:pPr>
          </w:p>
        </w:tc>
        <w:tc>
          <w:tcPr>
            <w:tcW w:w="1536"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rPr>
            </w:pPr>
          </w:p>
        </w:tc>
        <w:tc>
          <w:tcPr>
            <w:tcW w:w="2639"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（2）拟在凤凰湾湿地公园建设公厕1座。目前已完成编制设计方案</w:t>
            </w:r>
            <w:r>
              <w:rPr>
                <w:rFonts w:hint="eastAsia" w:eastAsia="方正仿宋简体"/>
                <w:sz w:val="24"/>
                <w:szCs w:val="24"/>
              </w:rPr>
              <w:t>和</w:t>
            </w:r>
            <w:r>
              <w:rPr>
                <w:rFonts w:eastAsia="方正仿宋简体"/>
                <w:sz w:val="24"/>
                <w:szCs w:val="24"/>
              </w:rPr>
              <w:t>选址，正编制施工图，计划10月底开工建设。</w:t>
            </w:r>
          </w:p>
        </w:tc>
        <w:tc>
          <w:tcPr>
            <w:tcW w:w="800"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60%</w:t>
            </w:r>
          </w:p>
        </w:tc>
        <w:tc>
          <w:tcPr>
            <w:tcW w:w="1728"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无</w:t>
            </w:r>
          </w:p>
        </w:tc>
        <w:tc>
          <w:tcPr>
            <w:tcW w:w="2140"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加快推动公厕建设。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70"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唐郁</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区文化广电旅游体育局</w:t>
            </w:r>
          </w:p>
        </w:tc>
        <w:tc>
          <w:tcPr>
            <w:tcW w:w="1536"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区财政局、东城镇政府</w:t>
            </w:r>
          </w:p>
        </w:tc>
        <w:tc>
          <w:tcPr>
            <w:tcW w:w="2639" w:type="dxa"/>
            <w:tcBorders>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8.在燕山湖公园、龙山公园等公共场所建设9套全民健身器材。</w:t>
            </w:r>
          </w:p>
        </w:tc>
        <w:tc>
          <w:tcPr>
            <w:tcW w:w="2648"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已落实9套全民健身器材的安装工作，并已正式投入使用。</w:t>
            </w:r>
          </w:p>
        </w:tc>
        <w:tc>
          <w:tcPr>
            <w:tcW w:w="800" w:type="dxa"/>
            <w:tcBorders>
              <w:left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sz w:val="24"/>
                <w:szCs w:val="24"/>
              </w:rPr>
            </w:pPr>
            <w:r>
              <w:rPr>
                <w:rFonts w:eastAsia="方正仿宋简体"/>
                <w:sz w:val="24"/>
                <w:szCs w:val="24"/>
              </w:rPr>
              <w:t>100%</w:t>
            </w:r>
          </w:p>
        </w:tc>
        <w:tc>
          <w:tcPr>
            <w:tcW w:w="1728" w:type="dxa"/>
            <w:tcBorders>
              <w:left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sz w:val="24"/>
                <w:szCs w:val="24"/>
              </w:rPr>
            </w:pPr>
            <w:r>
              <w:rPr>
                <w:rFonts w:eastAsia="方正仿宋简体"/>
                <w:sz w:val="24"/>
                <w:szCs w:val="24"/>
              </w:rPr>
              <w:t>无</w:t>
            </w:r>
          </w:p>
        </w:tc>
        <w:tc>
          <w:tcPr>
            <w:tcW w:w="2140" w:type="dxa"/>
            <w:tcBorders>
              <w:left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sz w:val="24"/>
                <w:szCs w:val="24"/>
              </w:rPr>
            </w:pPr>
            <w:r>
              <w:rPr>
                <w:rFonts w:eastAsia="方正仿宋简体"/>
                <w:sz w:val="24"/>
                <w:szCs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0" w:hRule="atLeast"/>
          <w:jc w:val="center"/>
        </w:trPr>
        <w:tc>
          <w:tcPr>
            <w:tcW w:w="1355" w:type="dxa"/>
            <w:vMerge w:val="restart"/>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六、</w:t>
            </w:r>
            <w:r>
              <w:rPr>
                <w:rFonts w:hint="eastAsia" w:eastAsia="方正仿宋简体" w:cs="方正仿宋简体"/>
                <w:b/>
                <w:bCs/>
                <w:sz w:val="24"/>
                <w:szCs w:val="24"/>
              </w:rPr>
              <w:t>实施镇村人居环境整治</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何贻周</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区住房和城乡建设局</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区财政局、有关镇政府</w:t>
            </w:r>
          </w:p>
        </w:tc>
        <w:tc>
          <w:tcPr>
            <w:tcW w:w="2639" w:type="dxa"/>
            <w:tcBorders>
              <w:top w:val="single" w:color="000000" w:sz="8" w:space="0"/>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9.动工建设大沟、那龙、新洲、塘坪等镇污水管网约72公里。</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eastAsia="方正仿宋简体"/>
                <w:sz w:val="24"/>
                <w:szCs w:val="24"/>
              </w:rPr>
              <w:t>目前大沟、那龙、新洲、塘坪等镇污水管网已全部动工建设。</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100%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无</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35" w:hRule="atLeast"/>
          <w:jc w:val="center"/>
        </w:trPr>
        <w:tc>
          <w:tcPr>
            <w:tcW w:w="1355" w:type="dxa"/>
            <w:vMerge w:val="continue"/>
            <w:tcBorders>
              <w:left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960" w:type="dxa"/>
            <w:vMerge w:val="continue"/>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区住房和城乡建设局、各镇政府</w:t>
            </w:r>
          </w:p>
        </w:tc>
        <w:tc>
          <w:tcPr>
            <w:tcW w:w="1536"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sz w:val="24"/>
                <w:szCs w:val="24"/>
              </w:rPr>
            </w:pPr>
            <w:r>
              <w:rPr>
                <w:rFonts w:eastAsia="方正仿宋简体"/>
                <w:sz w:val="24"/>
                <w:szCs w:val="24"/>
              </w:rPr>
              <w:t>区财政局</w:t>
            </w:r>
          </w:p>
        </w:tc>
        <w:tc>
          <w:tcPr>
            <w:tcW w:w="2639"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10.开展镇村公共围墙安全隐患专项排查整治工作。</w:t>
            </w:r>
          </w:p>
        </w:tc>
        <w:tc>
          <w:tcPr>
            <w:tcW w:w="2648"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left"/>
              <w:rPr>
                <w:rFonts w:eastAsia="方正仿宋简体"/>
                <w:sz w:val="24"/>
                <w:szCs w:val="24"/>
              </w:rPr>
            </w:pPr>
            <w:r>
              <w:rPr>
                <w:rFonts w:eastAsia="方正仿宋简体"/>
                <w:sz w:val="24"/>
                <w:szCs w:val="24"/>
              </w:rPr>
              <w:t>累计排查围墙454处，排查出安全隐患48处。其中4处属于地质灾害隐患点，由业主单位配合相关部门落实防控措施；需整改点位共44处，现已完成整改1处，剩余点位按整治方案推进整治工作。</w:t>
            </w:r>
          </w:p>
        </w:tc>
        <w:tc>
          <w:tcPr>
            <w:tcW w:w="800"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sz w:val="24"/>
                <w:szCs w:val="24"/>
              </w:rPr>
            </w:pPr>
            <w:r>
              <w:rPr>
                <w:rFonts w:eastAsia="方正仿宋简体"/>
                <w:sz w:val="24"/>
                <w:szCs w:val="24"/>
              </w:rPr>
              <w:t>65%</w:t>
            </w:r>
          </w:p>
        </w:tc>
        <w:tc>
          <w:tcPr>
            <w:tcW w:w="1728"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left"/>
              <w:rPr>
                <w:rFonts w:eastAsia="方正仿宋简体"/>
                <w:sz w:val="24"/>
                <w:szCs w:val="24"/>
              </w:rPr>
            </w:pPr>
            <w:r>
              <w:rPr>
                <w:rFonts w:eastAsia="方正仿宋简体"/>
                <w:sz w:val="24"/>
                <w:szCs w:val="24"/>
              </w:rPr>
              <w:t>因资金筹措难度大，整治工作进度缓慢。</w:t>
            </w:r>
          </w:p>
        </w:tc>
        <w:tc>
          <w:tcPr>
            <w:tcW w:w="2140"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left"/>
              <w:rPr>
                <w:rFonts w:eastAsia="方正仿宋简体"/>
                <w:sz w:val="24"/>
                <w:szCs w:val="24"/>
              </w:rPr>
            </w:pPr>
            <w:r>
              <w:rPr>
                <w:rFonts w:eastAsia="方正仿宋简体"/>
                <w:sz w:val="24"/>
                <w:szCs w:val="24"/>
              </w:rPr>
              <w:t>督促产权、使用单位落实主体责任，多方筹集资金推进隐患整治，加快问题整改闭环。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0"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七、</w:t>
            </w:r>
            <w:r>
              <w:rPr>
                <w:rFonts w:hint="eastAsia" w:eastAsia="方正仿宋简体" w:cs="方正仿宋简体"/>
                <w:b/>
                <w:bCs/>
                <w:sz w:val="24"/>
                <w:szCs w:val="24"/>
              </w:rPr>
              <w:t>加强农村水利清淤</w:t>
            </w: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黄仲康</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区农业农村局、各镇政府</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区财政局</w:t>
            </w:r>
          </w:p>
        </w:tc>
        <w:tc>
          <w:tcPr>
            <w:tcW w:w="2639" w:type="dxa"/>
            <w:tcBorders>
              <w:top w:val="single" w:color="000000" w:sz="8" w:space="0"/>
              <w:left w:val="single" w:color="000000" w:sz="8" w:space="0"/>
              <w:right w:val="single" w:color="000000" w:sz="8" w:space="0"/>
            </w:tcBorders>
            <w:shd w:val="clear" w:color="auto" w:fill="FFFFFF"/>
            <w:vAlign w:val="center"/>
          </w:tcPr>
          <w:p>
            <w:pPr>
              <w:spacing w:line="320" w:lineRule="exact"/>
              <w:rPr>
                <w:rFonts w:eastAsia="方正仿宋简体"/>
                <w:sz w:val="24"/>
                <w:szCs w:val="24"/>
              </w:rPr>
            </w:pPr>
            <w:r>
              <w:rPr>
                <w:rFonts w:eastAsia="方正仿宋简体"/>
                <w:sz w:val="24"/>
                <w:szCs w:val="24"/>
              </w:rPr>
              <w:t>11.全区</w:t>
            </w:r>
            <w:r>
              <w:rPr>
                <w:rFonts w:eastAsia="方正仿宋简体"/>
                <w:kern w:val="0"/>
                <w:sz w:val="24"/>
                <w:szCs w:val="24"/>
              </w:rPr>
              <w:t>完成农田水渠清淤不少于110公里。</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现已完成</w:t>
            </w:r>
            <w:r>
              <w:rPr>
                <w:rFonts w:eastAsia="方正仿宋简体"/>
                <w:kern w:val="0"/>
                <w:sz w:val="24"/>
                <w:szCs w:val="24"/>
              </w:rPr>
              <w:t>农田水渠清淤超过110公里。</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100%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项目资金未落实到位。</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eastAsia="方正仿宋简体"/>
                <w:sz w:val="24"/>
                <w:szCs w:val="24"/>
              </w:rPr>
              <w:t>积极对接区财政部门，落实项目资金。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30" w:hRule="atLeast"/>
          <w:jc w:val="center"/>
        </w:trPr>
        <w:tc>
          <w:tcPr>
            <w:tcW w:w="1355" w:type="dxa"/>
            <w:vMerge w:val="restart"/>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hint="eastAsia" w:eastAsia="方正仿宋简体" w:cs="方正仿宋简体"/>
                <w:b/>
                <w:bCs/>
                <w:sz w:val="24"/>
                <w:szCs w:val="24"/>
              </w:rPr>
              <w:t>八、加强农村路桥管护</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黄仲康</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区交通运输局、各镇政府</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区财政局</w:t>
            </w:r>
          </w:p>
        </w:tc>
        <w:tc>
          <w:tcPr>
            <w:tcW w:w="2639" w:type="dxa"/>
            <w:tcBorders>
              <w:top w:val="single" w:color="000000" w:sz="8" w:space="0"/>
              <w:left w:val="single" w:color="000000" w:sz="8" w:space="0"/>
              <w:right w:val="single" w:color="000000" w:sz="8" w:space="0"/>
            </w:tcBorders>
            <w:shd w:val="clear" w:color="auto" w:fill="FFFFFF"/>
            <w:vAlign w:val="center"/>
          </w:tcPr>
          <w:p>
            <w:pPr>
              <w:spacing w:line="320" w:lineRule="exact"/>
              <w:rPr>
                <w:rFonts w:eastAsia="方正仿宋简体"/>
                <w:sz w:val="24"/>
                <w:szCs w:val="24"/>
              </w:rPr>
            </w:pPr>
            <w:r>
              <w:rPr>
                <w:rFonts w:eastAsia="方正仿宋简体"/>
                <w:sz w:val="24"/>
                <w:szCs w:val="24"/>
              </w:rPr>
              <w:t>12.全区</w:t>
            </w:r>
            <w:r>
              <w:rPr>
                <w:rFonts w:eastAsia="方正仿宋简体"/>
                <w:kern w:val="0"/>
                <w:sz w:val="24"/>
                <w:szCs w:val="24"/>
              </w:rPr>
              <w:t>完成</w:t>
            </w:r>
            <w:r>
              <w:rPr>
                <w:rFonts w:eastAsia="方正仿宋简体"/>
                <w:sz w:val="24"/>
                <w:szCs w:val="24"/>
              </w:rPr>
              <w:t>农村公路养护不少于400公里。</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区交通运输局负责养护180公里，各镇政府负责养护20公里（220公里）。日常养护工作正常推进，目前累计维护400公里。</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100%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养护经费不足。</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继续向地方财政争取，加大养护资金的支持。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5"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b/>
                <w:sz w:val="24"/>
                <w:szCs w:val="24"/>
              </w:rPr>
            </w:pPr>
          </w:p>
        </w:tc>
        <w:tc>
          <w:tcPr>
            <w:tcW w:w="960"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b/>
                <w:sz w:val="24"/>
                <w:szCs w:val="24"/>
              </w:rPr>
            </w:pP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区交通运输局</w:t>
            </w:r>
          </w:p>
        </w:tc>
        <w:tc>
          <w:tcPr>
            <w:tcW w:w="1536"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区财政局、有关镇政府</w:t>
            </w:r>
          </w:p>
        </w:tc>
        <w:tc>
          <w:tcPr>
            <w:tcW w:w="2639"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13.改造1座危旧桥梁。</w:t>
            </w:r>
          </w:p>
        </w:tc>
        <w:tc>
          <w:tcPr>
            <w:tcW w:w="2648"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轮水桥已完成。大獭河桥已完成主体结构及引道建设，正在进行安防施工。庙坑一桥和庙坑二桥正在实施桥面铺装及引道施工；沙基口桥已完成下部基础结构施工，正在预制梁；合门桥已完成前期工作，准备</w:t>
            </w:r>
            <w:r>
              <w:rPr>
                <w:rFonts w:hint="eastAsia" w:eastAsia="方正仿宋简体"/>
                <w:sz w:val="24"/>
                <w:szCs w:val="24"/>
              </w:rPr>
              <w:t>动工</w:t>
            </w:r>
            <w:r>
              <w:rPr>
                <w:rFonts w:eastAsia="方正仿宋简体"/>
                <w:sz w:val="24"/>
                <w:szCs w:val="24"/>
              </w:rPr>
              <w:t>。</w:t>
            </w:r>
          </w:p>
        </w:tc>
        <w:tc>
          <w:tcPr>
            <w:tcW w:w="800"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100%</w:t>
            </w:r>
          </w:p>
        </w:tc>
        <w:tc>
          <w:tcPr>
            <w:tcW w:w="1728"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工程预付款拨付缓慢，进度款拨付不到位。</w:t>
            </w:r>
          </w:p>
        </w:tc>
        <w:tc>
          <w:tcPr>
            <w:tcW w:w="2140"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积极协调区财政部门加快拨付相关款项。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70"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b/>
                <w:sz w:val="24"/>
                <w:szCs w:val="24"/>
              </w:rPr>
            </w:pPr>
            <w:r>
              <w:rPr>
                <w:rFonts w:hint="eastAsia" w:eastAsia="方正仿宋简体" w:cs="方正仿宋简体"/>
                <w:b/>
                <w:bCs/>
                <w:sz w:val="24"/>
                <w:szCs w:val="24"/>
              </w:rPr>
              <w:t>九、建设青少年法治教育基地</w:t>
            </w:r>
          </w:p>
        </w:tc>
        <w:tc>
          <w:tcPr>
            <w:tcW w:w="9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宋海亮</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市公安局阳东分局</w:t>
            </w:r>
          </w:p>
        </w:tc>
        <w:tc>
          <w:tcPr>
            <w:tcW w:w="1536"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区财政局、区教育局，东平、新洲、大沟、雅韶镇政府</w:t>
            </w:r>
          </w:p>
        </w:tc>
        <w:tc>
          <w:tcPr>
            <w:tcW w:w="2639"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14.依托阳江核电、恩阳台独立大队旧址、中共阳江县委旧址等本地中小学生研学实践教育基地，深化法治教育内涵，打造面向全市青少年学生开展禁毒、安全等教育的法治教育基地。</w:t>
            </w:r>
          </w:p>
        </w:tc>
        <w:tc>
          <w:tcPr>
            <w:tcW w:w="2648" w:type="dxa"/>
            <w:tcBorders>
              <w:left w:val="single" w:color="000000" w:sz="8" w:space="0"/>
              <w:right w:val="single" w:color="000000" w:sz="8" w:space="0"/>
            </w:tcBorders>
            <w:shd w:val="clear" w:color="auto" w:fill="FFFFFF"/>
            <w:vAlign w:val="center"/>
          </w:tcPr>
          <w:p>
            <w:pPr>
              <w:spacing w:line="300" w:lineRule="exact"/>
              <w:rPr>
                <w:rFonts w:eastAsia="方正仿宋简体"/>
                <w:sz w:val="24"/>
                <w:szCs w:val="24"/>
              </w:rPr>
            </w:pPr>
            <w:r>
              <w:rPr>
                <w:rFonts w:eastAsia="方正仿宋简体"/>
                <w:sz w:val="24"/>
                <w:szCs w:val="24"/>
              </w:rPr>
              <w:t>目前阳江核电、恩阳台独立大队旧址等8个青少年法治教育基地已全部完成建设。</w:t>
            </w:r>
          </w:p>
        </w:tc>
        <w:tc>
          <w:tcPr>
            <w:tcW w:w="800"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100%</w:t>
            </w:r>
          </w:p>
        </w:tc>
        <w:tc>
          <w:tcPr>
            <w:tcW w:w="1728"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无</w:t>
            </w:r>
          </w:p>
        </w:tc>
        <w:tc>
          <w:tcPr>
            <w:tcW w:w="2140"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加快完成验收工作。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85"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cs="方正仿宋简体"/>
                <w:b/>
                <w:bCs/>
                <w:sz w:val="24"/>
                <w:szCs w:val="24"/>
              </w:rPr>
            </w:pPr>
            <w:r>
              <w:rPr>
                <w:rFonts w:hint="eastAsia" w:eastAsia="方正仿宋简体" w:cs="方正仿宋简体"/>
                <w:b/>
                <w:bCs/>
                <w:sz w:val="24"/>
                <w:szCs w:val="24"/>
              </w:rPr>
              <w:t>十、深入推进绿美广东生态建设</w:t>
            </w: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何贻周</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区自然资源局</w:t>
            </w:r>
          </w:p>
        </w:tc>
        <w:tc>
          <w:tcPr>
            <w:tcW w:w="1536"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区财政局、区绿美生态促进中心、各镇政府</w:t>
            </w:r>
          </w:p>
        </w:tc>
        <w:tc>
          <w:tcPr>
            <w:tcW w:w="2639"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15.完成营造林分优化2000亩，新造林抚育5000亩，森林抚育4000亩。</w:t>
            </w:r>
          </w:p>
        </w:tc>
        <w:tc>
          <w:tcPr>
            <w:tcW w:w="2648"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目前已完成2000亩林分优化任务，完成新造林抚育约5000亩，完成森林抚育约4000亩。</w:t>
            </w:r>
          </w:p>
        </w:tc>
        <w:tc>
          <w:tcPr>
            <w:tcW w:w="80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100%</w:t>
            </w:r>
          </w:p>
        </w:tc>
        <w:tc>
          <w:tcPr>
            <w:tcW w:w="1728"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无</w:t>
            </w:r>
          </w:p>
        </w:tc>
        <w:tc>
          <w:tcPr>
            <w:tcW w:w="214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无</w:t>
            </w:r>
          </w:p>
        </w:tc>
      </w:tr>
    </w:tbl>
    <w:p>
      <w:pPr>
        <w:adjustRightInd w:val="0"/>
        <w:snapToGrid w:val="0"/>
        <w:spacing w:line="320" w:lineRule="exact"/>
        <w:rPr>
          <w:rFonts w:eastAsia="方正仿宋简体" w:cs="方正仿宋简体"/>
          <w:sz w:val="24"/>
          <w:szCs w:val="24"/>
        </w:rPr>
      </w:pPr>
      <w:r>
        <w:rPr>
          <w:rFonts w:hint="eastAsia" w:eastAsia="方正仿宋简体" w:cs="方正仿宋简体"/>
          <w:sz w:val="24"/>
          <w:szCs w:val="24"/>
        </w:rPr>
        <w:t>备注：2026年阳江市阳东区十件民生实事任务总牵头单位为区政府办公室和区财政局。</w:t>
      </w:r>
    </w:p>
    <w:p/>
    <w:p/>
    <w:p>
      <w:pPr>
        <w:spacing w:line="320" w:lineRule="exact"/>
        <w:sectPr>
          <w:headerReference r:id="rId5" w:type="first"/>
          <w:footerReference r:id="rId8" w:type="first"/>
          <w:headerReference r:id="rId3" w:type="default"/>
          <w:footerReference r:id="rId6" w:type="default"/>
          <w:headerReference r:id="rId4" w:type="even"/>
          <w:footerReference r:id="rId7" w:type="even"/>
          <w:pgSz w:w="16838" w:h="11906" w:orient="landscape"/>
          <w:pgMar w:top="567" w:right="1134" w:bottom="567" w:left="1134" w:header="567" w:footer="567" w:gutter="0"/>
          <w:cols w:space="720" w:num="1"/>
          <w:docGrid w:type="lines" w:linePitch="312" w:charSpace="0"/>
        </w:sectPr>
      </w:pPr>
    </w:p>
    <w:p>
      <w:pPr>
        <w:adjustRightInd w:val="0"/>
        <w:snapToGrid w:val="0"/>
        <w:spacing w:line="400" w:lineRule="exact"/>
        <w:ind w:firstLine="210" w:firstLineChars="100"/>
        <w:jc w:val="center"/>
      </w:pPr>
      <w:bookmarkStart w:id="0" w:name="_GoBack"/>
      <w:bookmarkEnd w:id="0"/>
    </w:p>
    <w:sectPr>
      <w:footerReference r:id="rId9" w:type="default"/>
      <w:pgSz w:w="11906" w:h="16838"/>
      <w:pgMar w:top="1814" w:right="1531" w:bottom="1814" w:left="1531" w:header="567" w:footer="153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仿宋简体">
    <w:panose1 w:val="02010601030101010101"/>
    <w:charset w:val="86"/>
    <w:family w:val="auto"/>
    <w:pitch w:val="default"/>
    <w:sig w:usb0="00000001" w:usb1="080E0000" w:usb2="00000000" w:usb3="00000000" w:csb0="00040000" w:csb1="00000000"/>
  </w:font>
  <w:font w:name="Cambria">
    <w:panose1 w:val="02040803050406030204"/>
    <w:charset w:val="00"/>
    <w:family w:val="roman"/>
    <w:pitch w:val="default"/>
    <w:sig w:usb0="E00002FF" w:usb1="4000045F" w:usb2="00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outside" w:y="1"/>
      <w:adjustRightInd w:val="0"/>
      <w:spacing w:line="570" w:lineRule="exact"/>
      <w:ind w:left="210" w:right="210"/>
      <w:rPr>
        <w:rStyle w:val="17"/>
        <w:rFonts w:asciiTheme="minorEastAsia" w:hAnsiTheme="minorEastAsia"/>
        <w:sz w:val="28"/>
      </w:rPr>
    </w:pPr>
    <w:r>
      <w:rPr>
        <w:rStyle w:val="17"/>
        <w:rFonts w:hint="eastAsia" w:asciiTheme="minorEastAsia" w:hAnsiTheme="minorEastAsia"/>
        <w:sz w:val="28"/>
      </w:rPr>
      <w:t xml:space="preserve">- </w:t>
    </w:r>
    <w:r>
      <w:rPr>
        <w:rStyle w:val="17"/>
        <w:rFonts w:asciiTheme="minorEastAsia" w:hAnsiTheme="minorEastAsia"/>
        <w:sz w:val="28"/>
      </w:rPr>
      <w:fldChar w:fldCharType="begin"/>
    </w:r>
    <w:r>
      <w:rPr>
        <w:rStyle w:val="17"/>
        <w:rFonts w:asciiTheme="minorEastAsia" w:hAnsiTheme="minorEastAsia"/>
        <w:sz w:val="28"/>
      </w:rPr>
      <w:instrText xml:space="preserve">PAGE  </w:instrText>
    </w:r>
    <w:r>
      <w:rPr>
        <w:rStyle w:val="17"/>
        <w:rFonts w:asciiTheme="minorEastAsia" w:hAnsiTheme="minorEastAsia"/>
        <w:sz w:val="28"/>
      </w:rPr>
      <w:fldChar w:fldCharType="separate"/>
    </w:r>
    <w:r>
      <w:rPr>
        <w:rStyle w:val="17"/>
        <w:rFonts w:asciiTheme="minorEastAsia" w:hAnsiTheme="minorEastAsia"/>
        <w:sz w:val="28"/>
      </w:rPr>
      <w:t>3</w:t>
    </w:r>
    <w:r>
      <w:rPr>
        <w:rStyle w:val="17"/>
        <w:rFonts w:asciiTheme="minorEastAsia" w:hAnsiTheme="minorEastAsia"/>
        <w:sz w:val="28"/>
      </w:rPr>
      <w:fldChar w:fldCharType="end"/>
    </w:r>
    <w:r>
      <w:rPr>
        <w:rStyle w:val="17"/>
        <w:rFonts w:hint="eastAsia" w:asciiTheme="minorEastAsia" w:hAnsiTheme="minorEastAsia"/>
        <w:sz w:val="28"/>
      </w:rPr>
      <w:t xml:space="preserve"> -</w:t>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D510BD"/>
    <w:multiLevelType w:val="singleLevel"/>
    <w:tmpl w:val="DBD510B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noPunctuationKerning w:val="true"/>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lZThmNWNiMjRkMzFjM2JmNzQxMThmNzUyMTQ2M2IifQ=="/>
  </w:docVars>
  <w:rsids>
    <w:rsidRoot w:val="00172A27"/>
    <w:rsid w:val="000113BD"/>
    <w:rsid w:val="000260D4"/>
    <w:rsid w:val="00030A8A"/>
    <w:rsid w:val="000414F6"/>
    <w:rsid w:val="00042E89"/>
    <w:rsid w:val="00043327"/>
    <w:rsid w:val="00043969"/>
    <w:rsid w:val="00045A70"/>
    <w:rsid w:val="000472A6"/>
    <w:rsid w:val="000479AC"/>
    <w:rsid w:val="00051F45"/>
    <w:rsid w:val="000548C3"/>
    <w:rsid w:val="000637C5"/>
    <w:rsid w:val="00063B64"/>
    <w:rsid w:val="00066C3F"/>
    <w:rsid w:val="00067720"/>
    <w:rsid w:val="0007558E"/>
    <w:rsid w:val="00096363"/>
    <w:rsid w:val="00097053"/>
    <w:rsid w:val="000A6372"/>
    <w:rsid w:val="000A7413"/>
    <w:rsid w:val="000B237F"/>
    <w:rsid w:val="000B485B"/>
    <w:rsid w:val="000C0B73"/>
    <w:rsid w:val="000C1EBB"/>
    <w:rsid w:val="000C330B"/>
    <w:rsid w:val="000C3C97"/>
    <w:rsid w:val="000C43A3"/>
    <w:rsid w:val="000C6142"/>
    <w:rsid w:val="000D0888"/>
    <w:rsid w:val="000D561C"/>
    <w:rsid w:val="000E4FCF"/>
    <w:rsid w:val="000F3F9C"/>
    <w:rsid w:val="00100613"/>
    <w:rsid w:val="00104E07"/>
    <w:rsid w:val="00105036"/>
    <w:rsid w:val="00105902"/>
    <w:rsid w:val="00106A6C"/>
    <w:rsid w:val="0011192A"/>
    <w:rsid w:val="0011246C"/>
    <w:rsid w:val="00113721"/>
    <w:rsid w:val="00113824"/>
    <w:rsid w:val="00115D7C"/>
    <w:rsid w:val="00121C73"/>
    <w:rsid w:val="00134860"/>
    <w:rsid w:val="001430E5"/>
    <w:rsid w:val="00152E85"/>
    <w:rsid w:val="001567C1"/>
    <w:rsid w:val="00160B6A"/>
    <w:rsid w:val="00163390"/>
    <w:rsid w:val="0016517B"/>
    <w:rsid w:val="00165FE6"/>
    <w:rsid w:val="00172A27"/>
    <w:rsid w:val="001770BA"/>
    <w:rsid w:val="00180A2A"/>
    <w:rsid w:val="00181D54"/>
    <w:rsid w:val="0018274C"/>
    <w:rsid w:val="00185D32"/>
    <w:rsid w:val="001A00AC"/>
    <w:rsid w:val="001A1688"/>
    <w:rsid w:val="001A237F"/>
    <w:rsid w:val="001B12A1"/>
    <w:rsid w:val="001B37A4"/>
    <w:rsid w:val="001B7CBF"/>
    <w:rsid w:val="001C0B51"/>
    <w:rsid w:val="001C3293"/>
    <w:rsid w:val="001C734F"/>
    <w:rsid w:val="001D4DE3"/>
    <w:rsid w:val="001E488D"/>
    <w:rsid w:val="001E7AFF"/>
    <w:rsid w:val="001F1DE2"/>
    <w:rsid w:val="00204EA6"/>
    <w:rsid w:val="00210EC0"/>
    <w:rsid w:val="00217799"/>
    <w:rsid w:val="00220FAF"/>
    <w:rsid w:val="00224110"/>
    <w:rsid w:val="00224B12"/>
    <w:rsid w:val="00224E35"/>
    <w:rsid w:val="00232146"/>
    <w:rsid w:val="002347E8"/>
    <w:rsid w:val="00234B04"/>
    <w:rsid w:val="0024130A"/>
    <w:rsid w:val="00244568"/>
    <w:rsid w:val="00255ED4"/>
    <w:rsid w:val="00263C3F"/>
    <w:rsid w:val="0026789E"/>
    <w:rsid w:val="002717F0"/>
    <w:rsid w:val="0027202D"/>
    <w:rsid w:val="00272999"/>
    <w:rsid w:val="00274FD0"/>
    <w:rsid w:val="00281D85"/>
    <w:rsid w:val="002846B6"/>
    <w:rsid w:val="002A6847"/>
    <w:rsid w:val="002B137C"/>
    <w:rsid w:val="002B2D04"/>
    <w:rsid w:val="002B32AA"/>
    <w:rsid w:val="002C313D"/>
    <w:rsid w:val="002C6941"/>
    <w:rsid w:val="002D0EB4"/>
    <w:rsid w:val="002D25EC"/>
    <w:rsid w:val="002E19CF"/>
    <w:rsid w:val="002E6035"/>
    <w:rsid w:val="002F33C8"/>
    <w:rsid w:val="003010BB"/>
    <w:rsid w:val="003213B7"/>
    <w:rsid w:val="003232B2"/>
    <w:rsid w:val="00323F50"/>
    <w:rsid w:val="003259BC"/>
    <w:rsid w:val="00334DFA"/>
    <w:rsid w:val="00337B00"/>
    <w:rsid w:val="00340400"/>
    <w:rsid w:val="00343F00"/>
    <w:rsid w:val="00345BDF"/>
    <w:rsid w:val="00355744"/>
    <w:rsid w:val="00357BCE"/>
    <w:rsid w:val="00360F3D"/>
    <w:rsid w:val="003639A3"/>
    <w:rsid w:val="00367FF7"/>
    <w:rsid w:val="00370715"/>
    <w:rsid w:val="003825AC"/>
    <w:rsid w:val="00390480"/>
    <w:rsid w:val="003A5011"/>
    <w:rsid w:val="003A6305"/>
    <w:rsid w:val="003B5160"/>
    <w:rsid w:val="003C416B"/>
    <w:rsid w:val="003D41F9"/>
    <w:rsid w:val="003E07DF"/>
    <w:rsid w:val="003E6AC9"/>
    <w:rsid w:val="003F17A9"/>
    <w:rsid w:val="00400063"/>
    <w:rsid w:val="00403707"/>
    <w:rsid w:val="004074D1"/>
    <w:rsid w:val="00410A88"/>
    <w:rsid w:val="0041143F"/>
    <w:rsid w:val="00416502"/>
    <w:rsid w:val="00422623"/>
    <w:rsid w:val="0043518B"/>
    <w:rsid w:val="0045462C"/>
    <w:rsid w:val="00462920"/>
    <w:rsid w:val="00467E43"/>
    <w:rsid w:val="004729EA"/>
    <w:rsid w:val="0048539E"/>
    <w:rsid w:val="0048721C"/>
    <w:rsid w:val="00490580"/>
    <w:rsid w:val="004B57CD"/>
    <w:rsid w:val="004C0F72"/>
    <w:rsid w:val="004C44CA"/>
    <w:rsid w:val="004D3C80"/>
    <w:rsid w:val="004D48D4"/>
    <w:rsid w:val="004E3AA6"/>
    <w:rsid w:val="004F5D19"/>
    <w:rsid w:val="00515C5E"/>
    <w:rsid w:val="00515CAA"/>
    <w:rsid w:val="00517860"/>
    <w:rsid w:val="00525E06"/>
    <w:rsid w:val="00526F22"/>
    <w:rsid w:val="0054667B"/>
    <w:rsid w:val="00553CB0"/>
    <w:rsid w:val="00573F19"/>
    <w:rsid w:val="00576AA6"/>
    <w:rsid w:val="00581813"/>
    <w:rsid w:val="00582FB1"/>
    <w:rsid w:val="00587B15"/>
    <w:rsid w:val="005962DA"/>
    <w:rsid w:val="00596B65"/>
    <w:rsid w:val="005A2DC7"/>
    <w:rsid w:val="005B19DF"/>
    <w:rsid w:val="005B67C6"/>
    <w:rsid w:val="005C2804"/>
    <w:rsid w:val="005C414C"/>
    <w:rsid w:val="005D1015"/>
    <w:rsid w:val="005D12B8"/>
    <w:rsid w:val="005D1823"/>
    <w:rsid w:val="005D2FCB"/>
    <w:rsid w:val="005D3D1D"/>
    <w:rsid w:val="005E180E"/>
    <w:rsid w:val="005E6671"/>
    <w:rsid w:val="005F0C6B"/>
    <w:rsid w:val="005F2934"/>
    <w:rsid w:val="005F5AB4"/>
    <w:rsid w:val="00606294"/>
    <w:rsid w:val="00613B22"/>
    <w:rsid w:val="006215BC"/>
    <w:rsid w:val="00622EA5"/>
    <w:rsid w:val="00625ECF"/>
    <w:rsid w:val="00635064"/>
    <w:rsid w:val="006431AD"/>
    <w:rsid w:val="00646343"/>
    <w:rsid w:val="00654D57"/>
    <w:rsid w:val="00660B62"/>
    <w:rsid w:val="006652AF"/>
    <w:rsid w:val="00665BAD"/>
    <w:rsid w:val="006671E2"/>
    <w:rsid w:val="006731C6"/>
    <w:rsid w:val="00675ACE"/>
    <w:rsid w:val="00675DB8"/>
    <w:rsid w:val="006A3D4F"/>
    <w:rsid w:val="006B1ECD"/>
    <w:rsid w:val="006B61F6"/>
    <w:rsid w:val="006D4A7F"/>
    <w:rsid w:val="006D6E7E"/>
    <w:rsid w:val="006E19A0"/>
    <w:rsid w:val="006E478C"/>
    <w:rsid w:val="006F0B4F"/>
    <w:rsid w:val="006F1C37"/>
    <w:rsid w:val="006F4F5F"/>
    <w:rsid w:val="006F5E3C"/>
    <w:rsid w:val="006F60D3"/>
    <w:rsid w:val="00701CFE"/>
    <w:rsid w:val="00722B43"/>
    <w:rsid w:val="00734AF9"/>
    <w:rsid w:val="007412F2"/>
    <w:rsid w:val="007457EC"/>
    <w:rsid w:val="00755325"/>
    <w:rsid w:val="00755D4D"/>
    <w:rsid w:val="00755DF0"/>
    <w:rsid w:val="0076195A"/>
    <w:rsid w:val="00763C89"/>
    <w:rsid w:val="00765E10"/>
    <w:rsid w:val="007731C6"/>
    <w:rsid w:val="00774F94"/>
    <w:rsid w:val="007839CE"/>
    <w:rsid w:val="007873E2"/>
    <w:rsid w:val="007A0301"/>
    <w:rsid w:val="007A5736"/>
    <w:rsid w:val="007A69FF"/>
    <w:rsid w:val="007A6FCD"/>
    <w:rsid w:val="007B5906"/>
    <w:rsid w:val="007C688A"/>
    <w:rsid w:val="007C6BBF"/>
    <w:rsid w:val="007C751E"/>
    <w:rsid w:val="007D2964"/>
    <w:rsid w:val="007D6E7B"/>
    <w:rsid w:val="007E446F"/>
    <w:rsid w:val="007F227F"/>
    <w:rsid w:val="0080015E"/>
    <w:rsid w:val="00801217"/>
    <w:rsid w:val="00801E18"/>
    <w:rsid w:val="0080645B"/>
    <w:rsid w:val="00822229"/>
    <w:rsid w:val="008243A2"/>
    <w:rsid w:val="008323E2"/>
    <w:rsid w:val="00834999"/>
    <w:rsid w:val="00837EFD"/>
    <w:rsid w:val="00850BFC"/>
    <w:rsid w:val="0085778C"/>
    <w:rsid w:val="00857A1A"/>
    <w:rsid w:val="00866C47"/>
    <w:rsid w:val="008709D4"/>
    <w:rsid w:val="00871E94"/>
    <w:rsid w:val="00872C98"/>
    <w:rsid w:val="008741D4"/>
    <w:rsid w:val="00886193"/>
    <w:rsid w:val="00895B6A"/>
    <w:rsid w:val="008968B9"/>
    <w:rsid w:val="008A2A9D"/>
    <w:rsid w:val="008A7D25"/>
    <w:rsid w:val="008B068B"/>
    <w:rsid w:val="008B0CB0"/>
    <w:rsid w:val="008C0A98"/>
    <w:rsid w:val="008C5A96"/>
    <w:rsid w:val="008C62B0"/>
    <w:rsid w:val="008D37F5"/>
    <w:rsid w:val="008F14B3"/>
    <w:rsid w:val="00901096"/>
    <w:rsid w:val="00904CB6"/>
    <w:rsid w:val="00914673"/>
    <w:rsid w:val="009172F3"/>
    <w:rsid w:val="009219C5"/>
    <w:rsid w:val="009245BA"/>
    <w:rsid w:val="00933A84"/>
    <w:rsid w:val="00933FDD"/>
    <w:rsid w:val="00943494"/>
    <w:rsid w:val="00943FE4"/>
    <w:rsid w:val="009475BD"/>
    <w:rsid w:val="00970FCD"/>
    <w:rsid w:val="0097569C"/>
    <w:rsid w:val="00976C5A"/>
    <w:rsid w:val="00982DCB"/>
    <w:rsid w:val="009877B3"/>
    <w:rsid w:val="00987EC4"/>
    <w:rsid w:val="00994F2E"/>
    <w:rsid w:val="00994F78"/>
    <w:rsid w:val="009A2758"/>
    <w:rsid w:val="009B77B1"/>
    <w:rsid w:val="009C0AAE"/>
    <w:rsid w:val="009C239F"/>
    <w:rsid w:val="009C7EE1"/>
    <w:rsid w:val="009D7C96"/>
    <w:rsid w:val="009F4C64"/>
    <w:rsid w:val="00A3185C"/>
    <w:rsid w:val="00A34215"/>
    <w:rsid w:val="00A3689F"/>
    <w:rsid w:val="00A51873"/>
    <w:rsid w:val="00A5238A"/>
    <w:rsid w:val="00A53433"/>
    <w:rsid w:val="00A555A3"/>
    <w:rsid w:val="00A72C89"/>
    <w:rsid w:val="00A804C4"/>
    <w:rsid w:val="00A8220D"/>
    <w:rsid w:val="00AA42DB"/>
    <w:rsid w:val="00AB03AE"/>
    <w:rsid w:val="00AB1173"/>
    <w:rsid w:val="00AB141B"/>
    <w:rsid w:val="00AB1B46"/>
    <w:rsid w:val="00AB35C0"/>
    <w:rsid w:val="00AC144F"/>
    <w:rsid w:val="00AC1719"/>
    <w:rsid w:val="00AC2A40"/>
    <w:rsid w:val="00AC56FF"/>
    <w:rsid w:val="00AD5A50"/>
    <w:rsid w:val="00AD7678"/>
    <w:rsid w:val="00AE099A"/>
    <w:rsid w:val="00AE0DD8"/>
    <w:rsid w:val="00B062CC"/>
    <w:rsid w:val="00B1106C"/>
    <w:rsid w:val="00B11333"/>
    <w:rsid w:val="00B14DB6"/>
    <w:rsid w:val="00B26E8B"/>
    <w:rsid w:val="00B30F02"/>
    <w:rsid w:val="00B31870"/>
    <w:rsid w:val="00B52173"/>
    <w:rsid w:val="00B5563F"/>
    <w:rsid w:val="00B603DF"/>
    <w:rsid w:val="00B63515"/>
    <w:rsid w:val="00B65DB1"/>
    <w:rsid w:val="00B662B8"/>
    <w:rsid w:val="00B70D4E"/>
    <w:rsid w:val="00B82C86"/>
    <w:rsid w:val="00B84EB9"/>
    <w:rsid w:val="00B879EC"/>
    <w:rsid w:val="00B90C64"/>
    <w:rsid w:val="00B91042"/>
    <w:rsid w:val="00B922BB"/>
    <w:rsid w:val="00B92BB1"/>
    <w:rsid w:val="00B9346B"/>
    <w:rsid w:val="00B97D5E"/>
    <w:rsid w:val="00BA3787"/>
    <w:rsid w:val="00BB536A"/>
    <w:rsid w:val="00BB5F35"/>
    <w:rsid w:val="00BC2FC3"/>
    <w:rsid w:val="00BD4A65"/>
    <w:rsid w:val="00BE0508"/>
    <w:rsid w:val="00BE11CF"/>
    <w:rsid w:val="00BE3572"/>
    <w:rsid w:val="00BE5C07"/>
    <w:rsid w:val="00BE6038"/>
    <w:rsid w:val="00BE6E12"/>
    <w:rsid w:val="00BE79A8"/>
    <w:rsid w:val="00BF0E19"/>
    <w:rsid w:val="00BF1A68"/>
    <w:rsid w:val="00BF3DDF"/>
    <w:rsid w:val="00BF7144"/>
    <w:rsid w:val="00C03908"/>
    <w:rsid w:val="00C03F01"/>
    <w:rsid w:val="00C14989"/>
    <w:rsid w:val="00C24964"/>
    <w:rsid w:val="00C30C7B"/>
    <w:rsid w:val="00C32A2B"/>
    <w:rsid w:val="00C373BC"/>
    <w:rsid w:val="00C41602"/>
    <w:rsid w:val="00C42210"/>
    <w:rsid w:val="00C4275D"/>
    <w:rsid w:val="00C42FC4"/>
    <w:rsid w:val="00C467E5"/>
    <w:rsid w:val="00C55429"/>
    <w:rsid w:val="00C5565E"/>
    <w:rsid w:val="00C56912"/>
    <w:rsid w:val="00C57729"/>
    <w:rsid w:val="00C60428"/>
    <w:rsid w:val="00C67BCC"/>
    <w:rsid w:val="00C67E16"/>
    <w:rsid w:val="00C712B9"/>
    <w:rsid w:val="00C73305"/>
    <w:rsid w:val="00C83719"/>
    <w:rsid w:val="00C87308"/>
    <w:rsid w:val="00C873EE"/>
    <w:rsid w:val="00C87BAC"/>
    <w:rsid w:val="00C87EFC"/>
    <w:rsid w:val="00CA714A"/>
    <w:rsid w:val="00CA7CE2"/>
    <w:rsid w:val="00CB3CA2"/>
    <w:rsid w:val="00CC0A44"/>
    <w:rsid w:val="00CC60C5"/>
    <w:rsid w:val="00CC6FAE"/>
    <w:rsid w:val="00CC7CCA"/>
    <w:rsid w:val="00CD66DA"/>
    <w:rsid w:val="00CF02A0"/>
    <w:rsid w:val="00CF08E9"/>
    <w:rsid w:val="00CF137D"/>
    <w:rsid w:val="00CF3758"/>
    <w:rsid w:val="00CF4971"/>
    <w:rsid w:val="00D06FB3"/>
    <w:rsid w:val="00D20F09"/>
    <w:rsid w:val="00D22D4F"/>
    <w:rsid w:val="00D318EF"/>
    <w:rsid w:val="00D34B91"/>
    <w:rsid w:val="00D46238"/>
    <w:rsid w:val="00D46401"/>
    <w:rsid w:val="00D46844"/>
    <w:rsid w:val="00D507F1"/>
    <w:rsid w:val="00D52BA4"/>
    <w:rsid w:val="00D549DA"/>
    <w:rsid w:val="00D707EE"/>
    <w:rsid w:val="00D71CAC"/>
    <w:rsid w:val="00D74817"/>
    <w:rsid w:val="00D82177"/>
    <w:rsid w:val="00D91953"/>
    <w:rsid w:val="00D93A60"/>
    <w:rsid w:val="00D95668"/>
    <w:rsid w:val="00D97A26"/>
    <w:rsid w:val="00DA225B"/>
    <w:rsid w:val="00DA3BE0"/>
    <w:rsid w:val="00DA5AC4"/>
    <w:rsid w:val="00DA7BE5"/>
    <w:rsid w:val="00DC6B1F"/>
    <w:rsid w:val="00DE54CB"/>
    <w:rsid w:val="00DE5B0D"/>
    <w:rsid w:val="00DE64F7"/>
    <w:rsid w:val="00DF14BB"/>
    <w:rsid w:val="00DF258F"/>
    <w:rsid w:val="00E067E7"/>
    <w:rsid w:val="00E141E4"/>
    <w:rsid w:val="00E14924"/>
    <w:rsid w:val="00E2232E"/>
    <w:rsid w:val="00E23652"/>
    <w:rsid w:val="00E33918"/>
    <w:rsid w:val="00E33AFF"/>
    <w:rsid w:val="00E36AE7"/>
    <w:rsid w:val="00E37400"/>
    <w:rsid w:val="00E42752"/>
    <w:rsid w:val="00E45E76"/>
    <w:rsid w:val="00E46D2D"/>
    <w:rsid w:val="00E54E44"/>
    <w:rsid w:val="00E57C78"/>
    <w:rsid w:val="00E61C34"/>
    <w:rsid w:val="00E64087"/>
    <w:rsid w:val="00E64623"/>
    <w:rsid w:val="00E64C4D"/>
    <w:rsid w:val="00E66EDF"/>
    <w:rsid w:val="00E74DBE"/>
    <w:rsid w:val="00E772B1"/>
    <w:rsid w:val="00E821D2"/>
    <w:rsid w:val="00E86253"/>
    <w:rsid w:val="00E86687"/>
    <w:rsid w:val="00E868AD"/>
    <w:rsid w:val="00EB3F06"/>
    <w:rsid w:val="00EB4720"/>
    <w:rsid w:val="00EB580B"/>
    <w:rsid w:val="00EB69D8"/>
    <w:rsid w:val="00EC5348"/>
    <w:rsid w:val="00ED7329"/>
    <w:rsid w:val="00EE1ED1"/>
    <w:rsid w:val="00EE2467"/>
    <w:rsid w:val="00EE2FA0"/>
    <w:rsid w:val="00F009D0"/>
    <w:rsid w:val="00F11C85"/>
    <w:rsid w:val="00F15AF9"/>
    <w:rsid w:val="00F1633E"/>
    <w:rsid w:val="00F245B9"/>
    <w:rsid w:val="00F269F3"/>
    <w:rsid w:val="00F275F0"/>
    <w:rsid w:val="00F32255"/>
    <w:rsid w:val="00F3323B"/>
    <w:rsid w:val="00F41429"/>
    <w:rsid w:val="00F41C99"/>
    <w:rsid w:val="00F517E9"/>
    <w:rsid w:val="00F524CC"/>
    <w:rsid w:val="00F5799B"/>
    <w:rsid w:val="00F711DE"/>
    <w:rsid w:val="00F7240A"/>
    <w:rsid w:val="00F737CB"/>
    <w:rsid w:val="00F73981"/>
    <w:rsid w:val="00F74A57"/>
    <w:rsid w:val="00F8141A"/>
    <w:rsid w:val="00F81FE6"/>
    <w:rsid w:val="00F858A8"/>
    <w:rsid w:val="00F92212"/>
    <w:rsid w:val="00F92531"/>
    <w:rsid w:val="00FA04A8"/>
    <w:rsid w:val="00FA1B8B"/>
    <w:rsid w:val="00FA3D0B"/>
    <w:rsid w:val="00FB213E"/>
    <w:rsid w:val="00FB28ED"/>
    <w:rsid w:val="00FB4B67"/>
    <w:rsid w:val="00FB5473"/>
    <w:rsid w:val="00FB5483"/>
    <w:rsid w:val="00FB5DE4"/>
    <w:rsid w:val="00FC5F5D"/>
    <w:rsid w:val="00FC613B"/>
    <w:rsid w:val="00FC6A8A"/>
    <w:rsid w:val="00FE0D55"/>
    <w:rsid w:val="00FE6080"/>
    <w:rsid w:val="00FF0CB8"/>
    <w:rsid w:val="01151B6D"/>
    <w:rsid w:val="01172A03"/>
    <w:rsid w:val="01323CE1"/>
    <w:rsid w:val="013550C5"/>
    <w:rsid w:val="017F3AA6"/>
    <w:rsid w:val="018B75C5"/>
    <w:rsid w:val="01945828"/>
    <w:rsid w:val="01B2306B"/>
    <w:rsid w:val="01B97ACE"/>
    <w:rsid w:val="01BD35AB"/>
    <w:rsid w:val="01D6608B"/>
    <w:rsid w:val="01F92046"/>
    <w:rsid w:val="01FD42EF"/>
    <w:rsid w:val="02013704"/>
    <w:rsid w:val="02073223"/>
    <w:rsid w:val="020F36F1"/>
    <w:rsid w:val="021D1D16"/>
    <w:rsid w:val="02357F37"/>
    <w:rsid w:val="023D5D50"/>
    <w:rsid w:val="025A6FB6"/>
    <w:rsid w:val="02695A39"/>
    <w:rsid w:val="02784D8D"/>
    <w:rsid w:val="0281653D"/>
    <w:rsid w:val="02AF5A88"/>
    <w:rsid w:val="02D700F7"/>
    <w:rsid w:val="02DE3881"/>
    <w:rsid w:val="02E42DB9"/>
    <w:rsid w:val="02FE20CD"/>
    <w:rsid w:val="03135CFB"/>
    <w:rsid w:val="0335525D"/>
    <w:rsid w:val="034B1C34"/>
    <w:rsid w:val="034B4CDC"/>
    <w:rsid w:val="03556403"/>
    <w:rsid w:val="03672AC1"/>
    <w:rsid w:val="037203C5"/>
    <w:rsid w:val="037C5803"/>
    <w:rsid w:val="038023C6"/>
    <w:rsid w:val="0388609F"/>
    <w:rsid w:val="038A20DB"/>
    <w:rsid w:val="03A30B4B"/>
    <w:rsid w:val="03A74168"/>
    <w:rsid w:val="03D051CB"/>
    <w:rsid w:val="03FF434E"/>
    <w:rsid w:val="042D05CB"/>
    <w:rsid w:val="04572F0C"/>
    <w:rsid w:val="04733AC4"/>
    <w:rsid w:val="04A24CDA"/>
    <w:rsid w:val="04AC7907"/>
    <w:rsid w:val="04AE36DF"/>
    <w:rsid w:val="04D16464"/>
    <w:rsid w:val="04DF1A8A"/>
    <w:rsid w:val="04E13A54"/>
    <w:rsid w:val="04E4640D"/>
    <w:rsid w:val="04E87649"/>
    <w:rsid w:val="04EB6F45"/>
    <w:rsid w:val="04F02779"/>
    <w:rsid w:val="04FA0856"/>
    <w:rsid w:val="04FA121C"/>
    <w:rsid w:val="050229A3"/>
    <w:rsid w:val="050A5DDB"/>
    <w:rsid w:val="051304EF"/>
    <w:rsid w:val="05162819"/>
    <w:rsid w:val="051A6F66"/>
    <w:rsid w:val="051E3452"/>
    <w:rsid w:val="0520485B"/>
    <w:rsid w:val="05230E9A"/>
    <w:rsid w:val="0523406D"/>
    <w:rsid w:val="05552570"/>
    <w:rsid w:val="056559E8"/>
    <w:rsid w:val="056B628B"/>
    <w:rsid w:val="05726DA2"/>
    <w:rsid w:val="0575419C"/>
    <w:rsid w:val="05A156A4"/>
    <w:rsid w:val="05D37841"/>
    <w:rsid w:val="05E9731B"/>
    <w:rsid w:val="05FF2170"/>
    <w:rsid w:val="06075061"/>
    <w:rsid w:val="06392448"/>
    <w:rsid w:val="063F0DD6"/>
    <w:rsid w:val="06491C48"/>
    <w:rsid w:val="066B00DA"/>
    <w:rsid w:val="06723038"/>
    <w:rsid w:val="06783F44"/>
    <w:rsid w:val="067C4911"/>
    <w:rsid w:val="06A12A74"/>
    <w:rsid w:val="06AB3C93"/>
    <w:rsid w:val="06BB0913"/>
    <w:rsid w:val="06D41FB2"/>
    <w:rsid w:val="06D77BEA"/>
    <w:rsid w:val="06F8207B"/>
    <w:rsid w:val="070A2DF8"/>
    <w:rsid w:val="071E49E8"/>
    <w:rsid w:val="072916E2"/>
    <w:rsid w:val="073A23B4"/>
    <w:rsid w:val="075F6EB2"/>
    <w:rsid w:val="0767793C"/>
    <w:rsid w:val="077E1A2E"/>
    <w:rsid w:val="0780099C"/>
    <w:rsid w:val="07987C02"/>
    <w:rsid w:val="07B43F81"/>
    <w:rsid w:val="07D93C92"/>
    <w:rsid w:val="07E15B19"/>
    <w:rsid w:val="07E63DF2"/>
    <w:rsid w:val="07FA5171"/>
    <w:rsid w:val="08031B00"/>
    <w:rsid w:val="081005C7"/>
    <w:rsid w:val="08275C22"/>
    <w:rsid w:val="08362D5C"/>
    <w:rsid w:val="0837398B"/>
    <w:rsid w:val="08443B8C"/>
    <w:rsid w:val="086B2998"/>
    <w:rsid w:val="08760957"/>
    <w:rsid w:val="0883445E"/>
    <w:rsid w:val="08A41BB0"/>
    <w:rsid w:val="08ED64C0"/>
    <w:rsid w:val="08F27B0E"/>
    <w:rsid w:val="09025338"/>
    <w:rsid w:val="090B747A"/>
    <w:rsid w:val="090E4F55"/>
    <w:rsid w:val="09142B56"/>
    <w:rsid w:val="092F2C98"/>
    <w:rsid w:val="09371E95"/>
    <w:rsid w:val="0960344D"/>
    <w:rsid w:val="097924AD"/>
    <w:rsid w:val="097E3F67"/>
    <w:rsid w:val="097F55EA"/>
    <w:rsid w:val="09806D6E"/>
    <w:rsid w:val="098E2076"/>
    <w:rsid w:val="09992B4F"/>
    <w:rsid w:val="09AB2897"/>
    <w:rsid w:val="09DB5391"/>
    <w:rsid w:val="09DC6B54"/>
    <w:rsid w:val="09E241A0"/>
    <w:rsid w:val="0A2F38BD"/>
    <w:rsid w:val="0A3B170E"/>
    <w:rsid w:val="0A506B79"/>
    <w:rsid w:val="0A64315D"/>
    <w:rsid w:val="0A74130E"/>
    <w:rsid w:val="0AB15C77"/>
    <w:rsid w:val="0AC830AB"/>
    <w:rsid w:val="0AD96F7B"/>
    <w:rsid w:val="0AE0655C"/>
    <w:rsid w:val="0AE56AFC"/>
    <w:rsid w:val="0AEC3153"/>
    <w:rsid w:val="0AFC58AC"/>
    <w:rsid w:val="0B564557"/>
    <w:rsid w:val="0B7B5702"/>
    <w:rsid w:val="0B88052B"/>
    <w:rsid w:val="0B8C6C48"/>
    <w:rsid w:val="0B937211"/>
    <w:rsid w:val="0B9778B9"/>
    <w:rsid w:val="0BC21E73"/>
    <w:rsid w:val="0BCF2858"/>
    <w:rsid w:val="0BEC38DF"/>
    <w:rsid w:val="0BF601DB"/>
    <w:rsid w:val="0BFB6C8E"/>
    <w:rsid w:val="0C085D6A"/>
    <w:rsid w:val="0C0B1E76"/>
    <w:rsid w:val="0C0B6C4B"/>
    <w:rsid w:val="0C0F6BAC"/>
    <w:rsid w:val="0C4D5E73"/>
    <w:rsid w:val="0C641F7E"/>
    <w:rsid w:val="0C7B653C"/>
    <w:rsid w:val="0C857C6D"/>
    <w:rsid w:val="0C923C39"/>
    <w:rsid w:val="0C970E9C"/>
    <w:rsid w:val="0C9902E6"/>
    <w:rsid w:val="0CCD2A69"/>
    <w:rsid w:val="0CE02843"/>
    <w:rsid w:val="0CEA6853"/>
    <w:rsid w:val="0CF83D0C"/>
    <w:rsid w:val="0D027865"/>
    <w:rsid w:val="0D1644B7"/>
    <w:rsid w:val="0D1677BA"/>
    <w:rsid w:val="0D2069B3"/>
    <w:rsid w:val="0D307327"/>
    <w:rsid w:val="0D336E17"/>
    <w:rsid w:val="0D4B23B2"/>
    <w:rsid w:val="0D6202EA"/>
    <w:rsid w:val="0D681925"/>
    <w:rsid w:val="0D7D4F6C"/>
    <w:rsid w:val="0DCA1189"/>
    <w:rsid w:val="0DF639D5"/>
    <w:rsid w:val="0DFA5954"/>
    <w:rsid w:val="0E0A7B61"/>
    <w:rsid w:val="0E106B7D"/>
    <w:rsid w:val="0E1979AC"/>
    <w:rsid w:val="0E2A3BCA"/>
    <w:rsid w:val="0E2A479B"/>
    <w:rsid w:val="0E612358"/>
    <w:rsid w:val="0E99714E"/>
    <w:rsid w:val="0EE45107"/>
    <w:rsid w:val="0EFE38B6"/>
    <w:rsid w:val="0F046CBD"/>
    <w:rsid w:val="0F096BC6"/>
    <w:rsid w:val="0F0B6A95"/>
    <w:rsid w:val="0F277392"/>
    <w:rsid w:val="0F31743E"/>
    <w:rsid w:val="0F515506"/>
    <w:rsid w:val="0F52189B"/>
    <w:rsid w:val="0F575608"/>
    <w:rsid w:val="0F6A2D9B"/>
    <w:rsid w:val="0F7270A4"/>
    <w:rsid w:val="0F8D7913"/>
    <w:rsid w:val="0F9A4F2B"/>
    <w:rsid w:val="0FA97864"/>
    <w:rsid w:val="0FC05C73"/>
    <w:rsid w:val="0FCE72CB"/>
    <w:rsid w:val="0FD56FF3"/>
    <w:rsid w:val="0FDC310F"/>
    <w:rsid w:val="0FDC5544"/>
    <w:rsid w:val="0FDD0033"/>
    <w:rsid w:val="0FDF3286"/>
    <w:rsid w:val="0FE745A6"/>
    <w:rsid w:val="0FFD467D"/>
    <w:rsid w:val="10080115"/>
    <w:rsid w:val="1035533C"/>
    <w:rsid w:val="103B2AF6"/>
    <w:rsid w:val="104F031B"/>
    <w:rsid w:val="10560240"/>
    <w:rsid w:val="105F23D9"/>
    <w:rsid w:val="107E1739"/>
    <w:rsid w:val="107F68F0"/>
    <w:rsid w:val="108C6F6A"/>
    <w:rsid w:val="10953A75"/>
    <w:rsid w:val="10AD6886"/>
    <w:rsid w:val="10B93AD7"/>
    <w:rsid w:val="10C06C14"/>
    <w:rsid w:val="10C83C92"/>
    <w:rsid w:val="10F13271"/>
    <w:rsid w:val="110864A9"/>
    <w:rsid w:val="111B4C45"/>
    <w:rsid w:val="111C0E47"/>
    <w:rsid w:val="113F09A6"/>
    <w:rsid w:val="114C04A7"/>
    <w:rsid w:val="115932FD"/>
    <w:rsid w:val="116C6D9B"/>
    <w:rsid w:val="117F528C"/>
    <w:rsid w:val="11A05BE9"/>
    <w:rsid w:val="11A222C1"/>
    <w:rsid w:val="11E93033"/>
    <w:rsid w:val="11EC637D"/>
    <w:rsid w:val="12237139"/>
    <w:rsid w:val="12331667"/>
    <w:rsid w:val="12462449"/>
    <w:rsid w:val="12594B3E"/>
    <w:rsid w:val="126B21C9"/>
    <w:rsid w:val="129F0930"/>
    <w:rsid w:val="12BC7A84"/>
    <w:rsid w:val="13070C75"/>
    <w:rsid w:val="13296866"/>
    <w:rsid w:val="13325076"/>
    <w:rsid w:val="133652E7"/>
    <w:rsid w:val="135A75B2"/>
    <w:rsid w:val="13651CF4"/>
    <w:rsid w:val="137244AF"/>
    <w:rsid w:val="138F1469"/>
    <w:rsid w:val="13A46CEC"/>
    <w:rsid w:val="13E6479C"/>
    <w:rsid w:val="13E946D3"/>
    <w:rsid w:val="13FA41EA"/>
    <w:rsid w:val="140A090B"/>
    <w:rsid w:val="14115C6F"/>
    <w:rsid w:val="14186369"/>
    <w:rsid w:val="142B46CE"/>
    <w:rsid w:val="142D3E10"/>
    <w:rsid w:val="144813FA"/>
    <w:rsid w:val="144D4C62"/>
    <w:rsid w:val="14521453"/>
    <w:rsid w:val="145C3B57"/>
    <w:rsid w:val="14633821"/>
    <w:rsid w:val="14835F2F"/>
    <w:rsid w:val="149125EE"/>
    <w:rsid w:val="1494428C"/>
    <w:rsid w:val="149D72C4"/>
    <w:rsid w:val="149E5BA0"/>
    <w:rsid w:val="14AC790D"/>
    <w:rsid w:val="14E55D68"/>
    <w:rsid w:val="14EC447B"/>
    <w:rsid w:val="14F670A8"/>
    <w:rsid w:val="15003A82"/>
    <w:rsid w:val="1527393E"/>
    <w:rsid w:val="15465954"/>
    <w:rsid w:val="15493B65"/>
    <w:rsid w:val="154E1850"/>
    <w:rsid w:val="15506F6D"/>
    <w:rsid w:val="15527217"/>
    <w:rsid w:val="155D1FEC"/>
    <w:rsid w:val="155F4817"/>
    <w:rsid w:val="1570073A"/>
    <w:rsid w:val="15925556"/>
    <w:rsid w:val="1598015F"/>
    <w:rsid w:val="159863B1"/>
    <w:rsid w:val="15A82F64"/>
    <w:rsid w:val="15B02128"/>
    <w:rsid w:val="15BA3CBE"/>
    <w:rsid w:val="15C060C7"/>
    <w:rsid w:val="15CE5CF0"/>
    <w:rsid w:val="15FC00F6"/>
    <w:rsid w:val="160E4BFE"/>
    <w:rsid w:val="162419F3"/>
    <w:rsid w:val="16277C99"/>
    <w:rsid w:val="16324D1A"/>
    <w:rsid w:val="164A3AD6"/>
    <w:rsid w:val="164D1414"/>
    <w:rsid w:val="16674575"/>
    <w:rsid w:val="167664C6"/>
    <w:rsid w:val="167D106E"/>
    <w:rsid w:val="168E7D52"/>
    <w:rsid w:val="16900E36"/>
    <w:rsid w:val="169E23FD"/>
    <w:rsid w:val="16B26FFE"/>
    <w:rsid w:val="16C02329"/>
    <w:rsid w:val="16C23E3D"/>
    <w:rsid w:val="16E11040"/>
    <w:rsid w:val="16E54855"/>
    <w:rsid w:val="16EA2594"/>
    <w:rsid w:val="16ED44DA"/>
    <w:rsid w:val="170846C1"/>
    <w:rsid w:val="171F4A71"/>
    <w:rsid w:val="17234346"/>
    <w:rsid w:val="1724330D"/>
    <w:rsid w:val="1725090D"/>
    <w:rsid w:val="17454D35"/>
    <w:rsid w:val="174A5448"/>
    <w:rsid w:val="174E1C68"/>
    <w:rsid w:val="174F10AF"/>
    <w:rsid w:val="176C18A3"/>
    <w:rsid w:val="17915F58"/>
    <w:rsid w:val="179271E1"/>
    <w:rsid w:val="17935ADC"/>
    <w:rsid w:val="179C00E9"/>
    <w:rsid w:val="17AC7EF2"/>
    <w:rsid w:val="17D60E0D"/>
    <w:rsid w:val="17D7387E"/>
    <w:rsid w:val="17DF2075"/>
    <w:rsid w:val="17E07B9B"/>
    <w:rsid w:val="17E52734"/>
    <w:rsid w:val="17FD074D"/>
    <w:rsid w:val="18042F0E"/>
    <w:rsid w:val="180513B0"/>
    <w:rsid w:val="181006A8"/>
    <w:rsid w:val="181A12FF"/>
    <w:rsid w:val="182201B4"/>
    <w:rsid w:val="18307B13"/>
    <w:rsid w:val="1831400C"/>
    <w:rsid w:val="18714165"/>
    <w:rsid w:val="189270E7"/>
    <w:rsid w:val="189B016B"/>
    <w:rsid w:val="18AC2047"/>
    <w:rsid w:val="18B9320D"/>
    <w:rsid w:val="18C211A6"/>
    <w:rsid w:val="18DC4A8F"/>
    <w:rsid w:val="18DF61D6"/>
    <w:rsid w:val="18E52D16"/>
    <w:rsid w:val="18EA56F8"/>
    <w:rsid w:val="19017C80"/>
    <w:rsid w:val="19050CAD"/>
    <w:rsid w:val="190D49C0"/>
    <w:rsid w:val="191A70DD"/>
    <w:rsid w:val="19334FC0"/>
    <w:rsid w:val="193C52C1"/>
    <w:rsid w:val="19411A03"/>
    <w:rsid w:val="19460078"/>
    <w:rsid w:val="194E1CDF"/>
    <w:rsid w:val="19595E57"/>
    <w:rsid w:val="19682232"/>
    <w:rsid w:val="197A28F7"/>
    <w:rsid w:val="19BB1086"/>
    <w:rsid w:val="19DE7872"/>
    <w:rsid w:val="19E36B88"/>
    <w:rsid w:val="1A101CA0"/>
    <w:rsid w:val="1A153602"/>
    <w:rsid w:val="1A420B5C"/>
    <w:rsid w:val="1A6B6459"/>
    <w:rsid w:val="1A7346AC"/>
    <w:rsid w:val="1A7655F5"/>
    <w:rsid w:val="1A7F0073"/>
    <w:rsid w:val="1A9B01A9"/>
    <w:rsid w:val="1ABC044C"/>
    <w:rsid w:val="1AEC730C"/>
    <w:rsid w:val="1B1260CB"/>
    <w:rsid w:val="1B46240B"/>
    <w:rsid w:val="1B4D1DD5"/>
    <w:rsid w:val="1B552828"/>
    <w:rsid w:val="1B574618"/>
    <w:rsid w:val="1B6F1962"/>
    <w:rsid w:val="1B7156DA"/>
    <w:rsid w:val="1B782A89"/>
    <w:rsid w:val="1B7C26C0"/>
    <w:rsid w:val="1B8758B3"/>
    <w:rsid w:val="1BA73847"/>
    <w:rsid w:val="1BCF32EA"/>
    <w:rsid w:val="1BD0072A"/>
    <w:rsid w:val="1C021BEA"/>
    <w:rsid w:val="1C177904"/>
    <w:rsid w:val="1C2362A8"/>
    <w:rsid w:val="1C2A3ADB"/>
    <w:rsid w:val="1C3A2558"/>
    <w:rsid w:val="1C3D2D03"/>
    <w:rsid w:val="1C3D4670"/>
    <w:rsid w:val="1C446B77"/>
    <w:rsid w:val="1C801C74"/>
    <w:rsid w:val="1C936804"/>
    <w:rsid w:val="1C9D301D"/>
    <w:rsid w:val="1CA35D6A"/>
    <w:rsid w:val="1CD83C92"/>
    <w:rsid w:val="1D00380F"/>
    <w:rsid w:val="1D0B56BA"/>
    <w:rsid w:val="1D294709"/>
    <w:rsid w:val="1D3E783E"/>
    <w:rsid w:val="1D70551D"/>
    <w:rsid w:val="1D7966B5"/>
    <w:rsid w:val="1DA5543D"/>
    <w:rsid w:val="1DA95B25"/>
    <w:rsid w:val="1DFE701D"/>
    <w:rsid w:val="1E0C0584"/>
    <w:rsid w:val="1E124827"/>
    <w:rsid w:val="1E150A33"/>
    <w:rsid w:val="1E1916E1"/>
    <w:rsid w:val="1E320F02"/>
    <w:rsid w:val="1E394DC1"/>
    <w:rsid w:val="1E3B4E46"/>
    <w:rsid w:val="1E7D6539"/>
    <w:rsid w:val="1E862784"/>
    <w:rsid w:val="1EAC4C7B"/>
    <w:rsid w:val="1EB3732D"/>
    <w:rsid w:val="1EC8234E"/>
    <w:rsid w:val="1ECB6C57"/>
    <w:rsid w:val="1ECE50AB"/>
    <w:rsid w:val="1EEE1D87"/>
    <w:rsid w:val="1EF54BEB"/>
    <w:rsid w:val="1F042D95"/>
    <w:rsid w:val="1F281065"/>
    <w:rsid w:val="1F435143"/>
    <w:rsid w:val="1F6C5CF8"/>
    <w:rsid w:val="1F792DAF"/>
    <w:rsid w:val="1F8F4381"/>
    <w:rsid w:val="1FA250F4"/>
    <w:rsid w:val="1FA60835"/>
    <w:rsid w:val="1FA65E0D"/>
    <w:rsid w:val="1FAD696C"/>
    <w:rsid w:val="1FD224BF"/>
    <w:rsid w:val="1FD40B49"/>
    <w:rsid w:val="1FDB4A82"/>
    <w:rsid w:val="1FE4510F"/>
    <w:rsid w:val="1FF22DC3"/>
    <w:rsid w:val="1FF40688"/>
    <w:rsid w:val="20352061"/>
    <w:rsid w:val="204E156C"/>
    <w:rsid w:val="208104D5"/>
    <w:rsid w:val="20AC5BBF"/>
    <w:rsid w:val="20C869F7"/>
    <w:rsid w:val="20D14202"/>
    <w:rsid w:val="20D475BB"/>
    <w:rsid w:val="20DB1848"/>
    <w:rsid w:val="20E029BA"/>
    <w:rsid w:val="20EE77BE"/>
    <w:rsid w:val="20F73D8C"/>
    <w:rsid w:val="20FD5125"/>
    <w:rsid w:val="212136FE"/>
    <w:rsid w:val="21763EA3"/>
    <w:rsid w:val="21894E00"/>
    <w:rsid w:val="218C3A94"/>
    <w:rsid w:val="219536BB"/>
    <w:rsid w:val="21983295"/>
    <w:rsid w:val="21994A87"/>
    <w:rsid w:val="219D77D1"/>
    <w:rsid w:val="219E5944"/>
    <w:rsid w:val="21B77BBF"/>
    <w:rsid w:val="21C5052E"/>
    <w:rsid w:val="21CB26DB"/>
    <w:rsid w:val="21F9443D"/>
    <w:rsid w:val="22271FF5"/>
    <w:rsid w:val="22283B6E"/>
    <w:rsid w:val="22356D36"/>
    <w:rsid w:val="223E208E"/>
    <w:rsid w:val="225C57E4"/>
    <w:rsid w:val="229323DA"/>
    <w:rsid w:val="22C5333E"/>
    <w:rsid w:val="22E04EF3"/>
    <w:rsid w:val="22E449E3"/>
    <w:rsid w:val="22F35FE8"/>
    <w:rsid w:val="22F66958"/>
    <w:rsid w:val="23087261"/>
    <w:rsid w:val="231A5982"/>
    <w:rsid w:val="232144AA"/>
    <w:rsid w:val="234611FA"/>
    <w:rsid w:val="23711267"/>
    <w:rsid w:val="238F58C3"/>
    <w:rsid w:val="23910AF4"/>
    <w:rsid w:val="2398757C"/>
    <w:rsid w:val="239A7714"/>
    <w:rsid w:val="23AD74CB"/>
    <w:rsid w:val="23C0545D"/>
    <w:rsid w:val="23D47212"/>
    <w:rsid w:val="23DA7B95"/>
    <w:rsid w:val="23DD6804"/>
    <w:rsid w:val="23F20B3E"/>
    <w:rsid w:val="23F94F42"/>
    <w:rsid w:val="24082954"/>
    <w:rsid w:val="241D6CEE"/>
    <w:rsid w:val="24390F15"/>
    <w:rsid w:val="24A614DE"/>
    <w:rsid w:val="25165DC8"/>
    <w:rsid w:val="252B190C"/>
    <w:rsid w:val="25494FC2"/>
    <w:rsid w:val="25513E86"/>
    <w:rsid w:val="25575658"/>
    <w:rsid w:val="25692F3C"/>
    <w:rsid w:val="25710085"/>
    <w:rsid w:val="25787665"/>
    <w:rsid w:val="25814843"/>
    <w:rsid w:val="259764B2"/>
    <w:rsid w:val="259C11D0"/>
    <w:rsid w:val="259C15A5"/>
    <w:rsid w:val="25A0096A"/>
    <w:rsid w:val="25A42208"/>
    <w:rsid w:val="25AE3087"/>
    <w:rsid w:val="25C92E87"/>
    <w:rsid w:val="25C97EC1"/>
    <w:rsid w:val="25DF1E90"/>
    <w:rsid w:val="25E85959"/>
    <w:rsid w:val="260809E9"/>
    <w:rsid w:val="260D5EA8"/>
    <w:rsid w:val="26350AE1"/>
    <w:rsid w:val="26415CA9"/>
    <w:rsid w:val="26460C04"/>
    <w:rsid w:val="265579A6"/>
    <w:rsid w:val="26694CB8"/>
    <w:rsid w:val="26695200"/>
    <w:rsid w:val="266D6A9E"/>
    <w:rsid w:val="26855C00"/>
    <w:rsid w:val="269831F2"/>
    <w:rsid w:val="269F09A9"/>
    <w:rsid w:val="26A01849"/>
    <w:rsid w:val="26BD6A9C"/>
    <w:rsid w:val="26DD3AE6"/>
    <w:rsid w:val="26E753E0"/>
    <w:rsid w:val="27177B08"/>
    <w:rsid w:val="272C2865"/>
    <w:rsid w:val="2741744E"/>
    <w:rsid w:val="274F0899"/>
    <w:rsid w:val="27733CE2"/>
    <w:rsid w:val="278129B7"/>
    <w:rsid w:val="27863A45"/>
    <w:rsid w:val="278B4D52"/>
    <w:rsid w:val="27965C2C"/>
    <w:rsid w:val="27A02EA3"/>
    <w:rsid w:val="27D01156"/>
    <w:rsid w:val="27DF1C1D"/>
    <w:rsid w:val="27F136FF"/>
    <w:rsid w:val="2812669E"/>
    <w:rsid w:val="28153D7B"/>
    <w:rsid w:val="28356F5D"/>
    <w:rsid w:val="2838132E"/>
    <w:rsid w:val="284D38D9"/>
    <w:rsid w:val="28551DA2"/>
    <w:rsid w:val="28802331"/>
    <w:rsid w:val="288527C5"/>
    <w:rsid w:val="28B77E47"/>
    <w:rsid w:val="28CF7E3C"/>
    <w:rsid w:val="28DC06A6"/>
    <w:rsid w:val="291D48EE"/>
    <w:rsid w:val="291D5D15"/>
    <w:rsid w:val="294B373D"/>
    <w:rsid w:val="29700480"/>
    <w:rsid w:val="297B3BC8"/>
    <w:rsid w:val="2989268F"/>
    <w:rsid w:val="29962F99"/>
    <w:rsid w:val="29A51F1F"/>
    <w:rsid w:val="29C3697C"/>
    <w:rsid w:val="29CA31EB"/>
    <w:rsid w:val="29D52C4E"/>
    <w:rsid w:val="29D75B1D"/>
    <w:rsid w:val="29DA4603"/>
    <w:rsid w:val="29DB4666"/>
    <w:rsid w:val="29E820F6"/>
    <w:rsid w:val="29F21E6B"/>
    <w:rsid w:val="2A027F88"/>
    <w:rsid w:val="2A045F7C"/>
    <w:rsid w:val="2A135F32"/>
    <w:rsid w:val="2A4058E9"/>
    <w:rsid w:val="2A532F19"/>
    <w:rsid w:val="2A571F3F"/>
    <w:rsid w:val="2A7368EC"/>
    <w:rsid w:val="2A811B25"/>
    <w:rsid w:val="2A905451"/>
    <w:rsid w:val="2AAE4EDE"/>
    <w:rsid w:val="2AB90CCE"/>
    <w:rsid w:val="2AEC6418"/>
    <w:rsid w:val="2AED4651"/>
    <w:rsid w:val="2AF17DD2"/>
    <w:rsid w:val="2AF47C4B"/>
    <w:rsid w:val="2AF91248"/>
    <w:rsid w:val="2B360FD7"/>
    <w:rsid w:val="2B5A6013"/>
    <w:rsid w:val="2B5C5333"/>
    <w:rsid w:val="2B683324"/>
    <w:rsid w:val="2B6F644F"/>
    <w:rsid w:val="2B97636B"/>
    <w:rsid w:val="2B9A5CB0"/>
    <w:rsid w:val="2BA51A72"/>
    <w:rsid w:val="2BB53E78"/>
    <w:rsid w:val="2BC323B3"/>
    <w:rsid w:val="2BCD562D"/>
    <w:rsid w:val="2BED6332"/>
    <w:rsid w:val="2C123EBE"/>
    <w:rsid w:val="2C2E1EAF"/>
    <w:rsid w:val="2C340B61"/>
    <w:rsid w:val="2C604777"/>
    <w:rsid w:val="2C954DCD"/>
    <w:rsid w:val="2C9D1056"/>
    <w:rsid w:val="2CA970CB"/>
    <w:rsid w:val="2CB76EC9"/>
    <w:rsid w:val="2CBF201D"/>
    <w:rsid w:val="2CCB451E"/>
    <w:rsid w:val="2CCD0296"/>
    <w:rsid w:val="2CD51841"/>
    <w:rsid w:val="2CED38BB"/>
    <w:rsid w:val="2CF12331"/>
    <w:rsid w:val="2CF359A1"/>
    <w:rsid w:val="2CF5626A"/>
    <w:rsid w:val="2CFF7820"/>
    <w:rsid w:val="2D682308"/>
    <w:rsid w:val="2D704E26"/>
    <w:rsid w:val="2D865769"/>
    <w:rsid w:val="2D8F379E"/>
    <w:rsid w:val="2D96552C"/>
    <w:rsid w:val="2DAA4EE8"/>
    <w:rsid w:val="2DAC3D46"/>
    <w:rsid w:val="2DCA2A28"/>
    <w:rsid w:val="2DF53F49"/>
    <w:rsid w:val="2DF65309"/>
    <w:rsid w:val="2DF67CC1"/>
    <w:rsid w:val="2E0C517F"/>
    <w:rsid w:val="2E1D3A94"/>
    <w:rsid w:val="2E217FC6"/>
    <w:rsid w:val="2E255EB0"/>
    <w:rsid w:val="2E2B378F"/>
    <w:rsid w:val="2E2E4AC1"/>
    <w:rsid w:val="2E383000"/>
    <w:rsid w:val="2E387907"/>
    <w:rsid w:val="2E4900E3"/>
    <w:rsid w:val="2E542540"/>
    <w:rsid w:val="2E5505E5"/>
    <w:rsid w:val="2E572056"/>
    <w:rsid w:val="2E6263DB"/>
    <w:rsid w:val="2E951288"/>
    <w:rsid w:val="2EA74CDE"/>
    <w:rsid w:val="2EAB5D2A"/>
    <w:rsid w:val="2EC37F09"/>
    <w:rsid w:val="2EC947E6"/>
    <w:rsid w:val="2EFD7B35"/>
    <w:rsid w:val="2F0149FF"/>
    <w:rsid w:val="2F0401BB"/>
    <w:rsid w:val="2F285C58"/>
    <w:rsid w:val="2F463807"/>
    <w:rsid w:val="2F7665BB"/>
    <w:rsid w:val="2F7B0D2B"/>
    <w:rsid w:val="2F8C7C30"/>
    <w:rsid w:val="2FAC4C7D"/>
    <w:rsid w:val="2FAD1FC1"/>
    <w:rsid w:val="2FC647D1"/>
    <w:rsid w:val="2FD34BF1"/>
    <w:rsid w:val="2FDE0A0C"/>
    <w:rsid w:val="2FE801F5"/>
    <w:rsid w:val="30314A42"/>
    <w:rsid w:val="30365289"/>
    <w:rsid w:val="303C0BE7"/>
    <w:rsid w:val="3061033F"/>
    <w:rsid w:val="30703D5A"/>
    <w:rsid w:val="3091713E"/>
    <w:rsid w:val="309959FA"/>
    <w:rsid w:val="30A80D7A"/>
    <w:rsid w:val="30AA685F"/>
    <w:rsid w:val="30CF5D84"/>
    <w:rsid w:val="30D405DD"/>
    <w:rsid w:val="30D44BC9"/>
    <w:rsid w:val="30DF4A3C"/>
    <w:rsid w:val="312A6D89"/>
    <w:rsid w:val="31322DBE"/>
    <w:rsid w:val="314174A5"/>
    <w:rsid w:val="3172765E"/>
    <w:rsid w:val="31906155"/>
    <w:rsid w:val="31B76BE2"/>
    <w:rsid w:val="31C91625"/>
    <w:rsid w:val="31CB4544"/>
    <w:rsid w:val="31D125D7"/>
    <w:rsid w:val="31D32F83"/>
    <w:rsid w:val="31EC5604"/>
    <w:rsid w:val="31EF1CB4"/>
    <w:rsid w:val="31F44517"/>
    <w:rsid w:val="321C389D"/>
    <w:rsid w:val="321D38B2"/>
    <w:rsid w:val="322C27D0"/>
    <w:rsid w:val="32385280"/>
    <w:rsid w:val="32434EFD"/>
    <w:rsid w:val="32723F04"/>
    <w:rsid w:val="327408BF"/>
    <w:rsid w:val="32867865"/>
    <w:rsid w:val="32877139"/>
    <w:rsid w:val="328C4750"/>
    <w:rsid w:val="328F69F4"/>
    <w:rsid w:val="329A1838"/>
    <w:rsid w:val="32B1069F"/>
    <w:rsid w:val="32D16607"/>
    <w:rsid w:val="33006783"/>
    <w:rsid w:val="33174D63"/>
    <w:rsid w:val="33550C7E"/>
    <w:rsid w:val="33745910"/>
    <w:rsid w:val="33BB60DF"/>
    <w:rsid w:val="33D024FC"/>
    <w:rsid w:val="33D463AE"/>
    <w:rsid w:val="342235BE"/>
    <w:rsid w:val="342C3630"/>
    <w:rsid w:val="342F1837"/>
    <w:rsid w:val="344F3C87"/>
    <w:rsid w:val="345A40F8"/>
    <w:rsid w:val="345D2848"/>
    <w:rsid w:val="345E559A"/>
    <w:rsid w:val="34666D8C"/>
    <w:rsid w:val="34751ABB"/>
    <w:rsid w:val="34831B82"/>
    <w:rsid w:val="348A2F11"/>
    <w:rsid w:val="349249DB"/>
    <w:rsid w:val="349A1507"/>
    <w:rsid w:val="34AA6DC0"/>
    <w:rsid w:val="34AE6E2A"/>
    <w:rsid w:val="34B06DA2"/>
    <w:rsid w:val="34C93A39"/>
    <w:rsid w:val="34DD5737"/>
    <w:rsid w:val="34FE3F99"/>
    <w:rsid w:val="351070C2"/>
    <w:rsid w:val="351D6DD0"/>
    <w:rsid w:val="356F5F4B"/>
    <w:rsid w:val="3584324B"/>
    <w:rsid w:val="358F1B65"/>
    <w:rsid w:val="3598340C"/>
    <w:rsid w:val="35AE3AB0"/>
    <w:rsid w:val="35B35E83"/>
    <w:rsid w:val="35C227AA"/>
    <w:rsid w:val="35CF1523"/>
    <w:rsid w:val="35D30569"/>
    <w:rsid w:val="361F4081"/>
    <w:rsid w:val="36240A39"/>
    <w:rsid w:val="366458EC"/>
    <w:rsid w:val="368340BC"/>
    <w:rsid w:val="369167D9"/>
    <w:rsid w:val="36B00B9A"/>
    <w:rsid w:val="36B5404E"/>
    <w:rsid w:val="36C95F72"/>
    <w:rsid w:val="36EB56A8"/>
    <w:rsid w:val="36F417B7"/>
    <w:rsid w:val="3736778D"/>
    <w:rsid w:val="37476F50"/>
    <w:rsid w:val="374F6236"/>
    <w:rsid w:val="37545AB6"/>
    <w:rsid w:val="379F0A81"/>
    <w:rsid w:val="37C0415E"/>
    <w:rsid w:val="37D44BCF"/>
    <w:rsid w:val="37F6100F"/>
    <w:rsid w:val="37FD54B3"/>
    <w:rsid w:val="380F20AB"/>
    <w:rsid w:val="38311C1E"/>
    <w:rsid w:val="3839066A"/>
    <w:rsid w:val="384E678E"/>
    <w:rsid w:val="38545D10"/>
    <w:rsid w:val="387A66D5"/>
    <w:rsid w:val="389645B4"/>
    <w:rsid w:val="389B749B"/>
    <w:rsid w:val="38A30A45"/>
    <w:rsid w:val="38BE5E78"/>
    <w:rsid w:val="391543B8"/>
    <w:rsid w:val="391B0C5D"/>
    <w:rsid w:val="392C4597"/>
    <w:rsid w:val="393366D9"/>
    <w:rsid w:val="393A1227"/>
    <w:rsid w:val="39447BE2"/>
    <w:rsid w:val="394F0490"/>
    <w:rsid w:val="396175DC"/>
    <w:rsid w:val="396816E7"/>
    <w:rsid w:val="39756CB4"/>
    <w:rsid w:val="397C1C5A"/>
    <w:rsid w:val="39855933"/>
    <w:rsid w:val="398A1517"/>
    <w:rsid w:val="398D329E"/>
    <w:rsid w:val="39B16FF1"/>
    <w:rsid w:val="39BC0A19"/>
    <w:rsid w:val="39C46EC5"/>
    <w:rsid w:val="39C649EB"/>
    <w:rsid w:val="39C742BF"/>
    <w:rsid w:val="39DA5AEC"/>
    <w:rsid w:val="39F27E0A"/>
    <w:rsid w:val="39F3557E"/>
    <w:rsid w:val="39FF0BE3"/>
    <w:rsid w:val="3A070042"/>
    <w:rsid w:val="3A2E2891"/>
    <w:rsid w:val="3A30455A"/>
    <w:rsid w:val="3A3E64A1"/>
    <w:rsid w:val="3A4C482B"/>
    <w:rsid w:val="3A5363B9"/>
    <w:rsid w:val="3A68373B"/>
    <w:rsid w:val="3A7043E9"/>
    <w:rsid w:val="3A78617D"/>
    <w:rsid w:val="3A952BF2"/>
    <w:rsid w:val="3A970944"/>
    <w:rsid w:val="3AC95E1B"/>
    <w:rsid w:val="3ACC71B4"/>
    <w:rsid w:val="3AD96BBC"/>
    <w:rsid w:val="3AE52EE5"/>
    <w:rsid w:val="3AEF1D20"/>
    <w:rsid w:val="3B005D33"/>
    <w:rsid w:val="3B20661D"/>
    <w:rsid w:val="3B247C1B"/>
    <w:rsid w:val="3B572E79"/>
    <w:rsid w:val="3B5878C5"/>
    <w:rsid w:val="3B605EEB"/>
    <w:rsid w:val="3B7F5BEF"/>
    <w:rsid w:val="3B8F6EF5"/>
    <w:rsid w:val="3B977C23"/>
    <w:rsid w:val="3B9B3C21"/>
    <w:rsid w:val="3BB53EFA"/>
    <w:rsid w:val="3BC03A30"/>
    <w:rsid w:val="3BF85353"/>
    <w:rsid w:val="3C057968"/>
    <w:rsid w:val="3C08753D"/>
    <w:rsid w:val="3C0D6319"/>
    <w:rsid w:val="3C195720"/>
    <w:rsid w:val="3C357FBB"/>
    <w:rsid w:val="3C37397E"/>
    <w:rsid w:val="3C382B6A"/>
    <w:rsid w:val="3C383FA8"/>
    <w:rsid w:val="3C437A2A"/>
    <w:rsid w:val="3C463BC1"/>
    <w:rsid w:val="3C6348C7"/>
    <w:rsid w:val="3C811ABC"/>
    <w:rsid w:val="3C863F50"/>
    <w:rsid w:val="3C920BB5"/>
    <w:rsid w:val="3C9F32D2"/>
    <w:rsid w:val="3CA50010"/>
    <w:rsid w:val="3CA64660"/>
    <w:rsid w:val="3CB80206"/>
    <w:rsid w:val="3CFD3744"/>
    <w:rsid w:val="3D0A4BEF"/>
    <w:rsid w:val="3D2D205A"/>
    <w:rsid w:val="3D390512"/>
    <w:rsid w:val="3D3E4011"/>
    <w:rsid w:val="3D3F6549"/>
    <w:rsid w:val="3D464256"/>
    <w:rsid w:val="3D634550"/>
    <w:rsid w:val="3D6451B1"/>
    <w:rsid w:val="3D6D1CBD"/>
    <w:rsid w:val="3D6D517E"/>
    <w:rsid w:val="3D8A5CCB"/>
    <w:rsid w:val="3D913562"/>
    <w:rsid w:val="3DA12DBB"/>
    <w:rsid w:val="3DA61906"/>
    <w:rsid w:val="3DB35B35"/>
    <w:rsid w:val="3DB80AEF"/>
    <w:rsid w:val="3DB82E8F"/>
    <w:rsid w:val="3DBC7EA9"/>
    <w:rsid w:val="3DD671C7"/>
    <w:rsid w:val="3DFD4754"/>
    <w:rsid w:val="3E357B32"/>
    <w:rsid w:val="3E3C6F8E"/>
    <w:rsid w:val="3E3E6492"/>
    <w:rsid w:val="3E3F6B1A"/>
    <w:rsid w:val="3E4B54BF"/>
    <w:rsid w:val="3E4E3201"/>
    <w:rsid w:val="3E795C86"/>
    <w:rsid w:val="3E9805EB"/>
    <w:rsid w:val="3ECA0FAD"/>
    <w:rsid w:val="3ECE3ED7"/>
    <w:rsid w:val="3ED2798E"/>
    <w:rsid w:val="3EF06066"/>
    <w:rsid w:val="3EFB7060"/>
    <w:rsid w:val="3F177A97"/>
    <w:rsid w:val="3F291A23"/>
    <w:rsid w:val="3F2C2B0E"/>
    <w:rsid w:val="3F6A406B"/>
    <w:rsid w:val="3FBD4B2F"/>
    <w:rsid w:val="3FC007D3"/>
    <w:rsid w:val="3FC02324"/>
    <w:rsid w:val="3FC66FBD"/>
    <w:rsid w:val="3FDA2728"/>
    <w:rsid w:val="3FDB17C4"/>
    <w:rsid w:val="3FE014D2"/>
    <w:rsid w:val="3FEE3FBA"/>
    <w:rsid w:val="3FF65710"/>
    <w:rsid w:val="3FF85688"/>
    <w:rsid w:val="402100F3"/>
    <w:rsid w:val="40375B07"/>
    <w:rsid w:val="403F39C6"/>
    <w:rsid w:val="404C2249"/>
    <w:rsid w:val="406B5A04"/>
    <w:rsid w:val="40A35344"/>
    <w:rsid w:val="40E67355"/>
    <w:rsid w:val="40F005A0"/>
    <w:rsid w:val="412070D7"/>
    <w:rsid w:val="41411018"/>
    <w:rsid w:val="414D50D5"/>
    <w:rsid w:val="41596145"/>
    <w:rsid w:val="41736A5E"/>
    <w:rsid w:val="419158DF"/>
    <w:rsid w:val="41A12334"/>
    <w:rsid w:val="41AA2E44"/>
    <w:rsid w:val="41BB6E00"/>
    <w:rsid w:val="42193718"/>
    <w:rsid w:val="421C1F54"/>
    <w:rsid w:val="42327AD1"/>
    <w:rsid w:val="42402E61"/>
    <w:rsid w:val="42554B5E"/>
    <w:rsid w:val="42686E40"/>
    <w:rsid w:val="42751657"/>
    <w:rsid w:val="427E2307"/>
    <w:rsid w:val="428B7673"/>
    <w:rsid w:val="4292322E"/>
    <w:rsid w:val="42AB0D41"/>
    <w:rsid w:val="42BE6BA7"/>
    <w:rsid w:val="42C86431"/>
    <w:rsid w:val="42D40179"/>
    <w:rsid w:val="42D96D71"/>
    <w:rsid w:val="43131E82"/>
    <w:rsid w:val="43244A8B"/>
    <w:rsid w:val="43246963"/>
    <w:rsid w:val="432C2862"/>
    <w:rsid w:val="4359242C"/>
    <w:rsid w:val="43713B45"/>
    <w:rsid w:val="438F40A0"/>
    <w:rsid w:val="43AF7095"/>
    <w:rsid w:val="43B83CC5"/>
    <w:rsid w:val="43C30AF8"/>
    <w:rsid w:val="43E821A5"/>
    <w:rsid w:val="43F23906"/>
    <w:rsid w:val="43F90BC7"/>
    <w:rsid w:val="44055539"/>
    <w:rsid w:val="440A1978"/>
    <w:rsid w:val="44130446"/>
    <w:rsid w:val="441736F0"/>
    <w:rsid w:val="44240E0B"/>
    <w:rsid w:val="44250CDC"/>
    <w:rsid w:val="442B7C1D"/>
    <w:rsid w:val="442D7CF1"/>
    <w:rsid w:val="44501A81"/>
    <w:rsid w:val="44535480"/>
    <w:rsid w:val="445E4BB6"/>
    <w:rsid w:val="44635C86"/>
    <w:rsid w:val="44654E01"/>
    <w:rsid w:val="446A0C2B"/>
    <w:rsid w:val="447B3E6D"/>
    <w:rsid w:val="448513D7"/>
    <w:rsid w:val="448516DF"/>
    <w:rsid w:val="44897BB5"/>
    <w:rsid w:val="449D3C3F"/>
    <w:rsid w:val="44A57381"/>
    <w:rsid w:val="44A82426"/>
    <w:rsid w:val="44BA4C4B"/>
    <w:rsid w:val="44BF78A0"/>
    <w:rsid w:val="44C863EB"/>
    <w:rsid w:val="44C9538F"/>
    <w:rsid w:val="44DD0E3B"/>
    <w:rsid w:val="44F00DC3"/>
    <w:rsid w:val="44F02046"/>
    <w:rsid w:val="44F65E64"/>
    <w:rsid w:val="451136E8"/>
    <w:rsid w:val="451155C7"/>
    <w:rsid w:val="45345385"/>
    <w:rsid w:val="45346A17"/>
    <w:rsid w:val="455455A1"/>
    <w:rsid w:val="455A7258"/>
    <w:rsid w:val="456C2437"/>
    <w:rsid w:val="45725A27"/>
    <w:rsid w:val="458A049C"/>
    <w:rsid w:val="45D71243"/>
    <w:rsid w:val="45EE77A4"/>
    <w:rsid w:val="46172559"/>
    <w:rsid w:val="46243F13"/>
    <w:rsid w:val="4627448B"/>
    <w:rsid w:val="4634585E"/>
    <w:rsid w:val="469A5CC1"/>
    <w:rsid w:val="46A3775F"/>
    <w:rsid w:val="46B53EA6"/>
    <w:rsid w:val="46B81D0C"/>
    <w:rsid w:val="46F446D7"/>
    <w:rsid w:val="46F866EA"/>
    <w:rsid w:val="470C2E06"/>
    <w:rsid w:val="473F3F22"/>
    <w:rsid w:val="474A2222"/>
    <w:rsid w:val="477932D0"/>
    <w:rsid w:val="47895C4A"/>
    <w:rsid w:val="47C167F2"/>
    <w:rsid w:val="47C87ECA"/>
    <w:rsid w:val="47DB3AB4"/>
    <w:rsid w:val="47E64161"/>
    <w:rsid w:val="47F10C19"/>
    <w:rsid w:val="48362D3C"/>
    <w:rsid w:val="48380768"/>
    <w:rsid w:val="48457D47"/>
    <w:rsid w:val="484819E9"/>
    <w:rsid w:val="48484C47"/>
    <w:rsid w:val="484A0C35"/>
    <w:rsid w:val="4861637B"/>
    <w:rsid w:val="486275F9"/>
    <w:rsid w:val="486F0D70"/>
    <w:rsid w:val="489E30D7"/>
    <w:rsid w:val="48AE7D6A"/>
    <w:rsid w:val="48BB3203"/>
    <w:rsid w:val="48C90054"/>
    <w:rsid w:val="48D20FBB"/>
    <w:rsid w:val="48E07CF5"/>
    <w:rsid w:val="48EB1134"/>
    <w:rsid w:val="4909055C"/>
    <w:rsid w:val="491A0DEF"/>
    <w:rsid w:val="491B0C56"/>
    <w:rsid w:val="494354DB"/>
    <w:rsid w:val="494A35F2"/>
    <w:rsid w:val="495136C0"/>
    <w:rsid w:val="49521DF7"/>
    <w:rsid w:val="495D552B"/>
    <w:rsid w:val="49705163"/>
    <w:rsid w:val="497E1A84"/>
    <w:rsid w:val="49975013"/>
    <w:rsid w:val="4999531C"/>
    <w:rsid w:val="49B41E0D"/>
    <w:rsid w:val="49BD7493"/>
    <w:rsid w:val="49E05C3D"/>
    <w:rsid w:val="49E83C61"/>
    <w:rsid w:val="49FE5ADB"/>
    <w:rsid w:val="4A02381D"/>
    <w:rsid w:val="4A0B01F8"/>
    <w:rsid w:val="4A250518"/>
    <w:rsid w:val="4A404C85"/>
    <w:rsid w:val="4A4A090E"/>
    <w:rsid w:val="4A9037FC"/>
    <w:rsid w:val="4A995804"/>
    <w:rsid w:val="4AAD7564"/>
    <w:rsid w:val="4ABF5AE4"/>
    <w:rsid w:val="4ACA4129"/>
    <w:rsid w:val="4AD36F68"/>
    <w:rsid w:val="4AFC64BF"/>
    <w:rsid w:val="4B3244C7"/>
    <w:rsid w:val="4B367F5F"/>
    <w:rsid w:val="4B4C23C8"/>
    <w:rsid w:val="4B50219D"/>
    <w:rsid w:val="4B5856BF"/>
    <w:rsid w:val="4B6E38CD"/>
    <w:rsid w:val="4B7A3887"/>
    <w:rsid w:val="4B7C13AE"/>
    <w:rsid w:val="4B8C722C"/>
    <w:rsid w:val="4BA44460"/>
    <w:rsid w:val="4BC40191"/>
    <w:rsid w:val="4BD44D46"/>
    <w:rsid w:val="4BF61160"/>
    <w:rsid w:val="4C3C28EB"/>
    <w:rsid w:val="4C651E42"/>
    <w:rsid w:val="4C8C73CE"/>
    <w:rsid w:val="4C8E75EA"/>
    <w:rsid w:val="4C9905B1"/>
    <w:rsid w:val="4C9E2AAA"/>
    <w:rsid w:val="4C9F4C32"/>
    <w:rsid w:val="4CB35983"/>
    <w:rsid w:val="4CD273C8"/>
    <w:rsid w:val="4CD945DE"/>
    <w:rsid w:val="4CF51418"/>
    <w:rsid w:val="4CF70827"/>
    <w:rsid w:val="4D0039E7"/>
    <w:rsid w:val="4D090A1F"/>
    <w:rsid w:val="4D15142C"/>
    <w:rsid w:val="4D187C88"/>
    <w:rsid w:val="4D241CFD"/>
    <w:rsid w:val="4D2C1084"/>
    <w:rsid w:val="4D2E2B7B"/>
    <w:rsid w:val="4D4B4798"/>
    <w:rsid w:val="4D4C2D04"/>
    <w:rsid w:val="4D687663"/>
    <w:rsid w:val="4D702675"/>
    <w:rsid w:val="4D8F3AA2"/>
    <w:rsid w:val="4D926D97"/>
    <w:rsid w:val="4DB316D4"/>
    <w:rsid w:val="4DC2586B"/>
    <w:rsid w:val="4E2570BA"/>
    <w:rsid w:val="4E4B466B"/>
    <w:rsid w:val="4E4B53C1"/>
    <w:rsid w:val="4E4C1CF5"/>
    <w:rsid w:val="4E593C28"/>
    <w:rsid w:val="4E701B72"/>
    <w:rsid w:val="4E797464"/>
    <w:rsid w:val="4E8830AE"/>
    <w:rsid w:val="4EAA0B8E"/>
    <w:rsid w:val="4EAD3FDF"/>
    <w:rsid w:val="4EAD42A2"/>
    <w:rsid w:val="4EBE29A0"/>
    <w:rsid w:val="4EC84DF1"/>
    <w:rsid w:val="4ECC0E03"/>
    <w:rsid w:val="4ECC57C7"/>
    <w:rsid w:val="4EF91787"/>
    <w:rsid w:val="4EFB245D"/>
    <w:rsid w:val="4F0911AA"/>
    <w:rsid w:val="4F135308"/>
    <w:rsid w:val="4F170F2A"/>
    <w:rsid w:val="4F2066D0"/>
    <w:rsid w:val="4F2A271F"/>
    <w:rsid w:val="4F35039E"/>
    <w:rsid w:val="4F6779A4"/>
    <w:rsid w:val="4F6B59C1"/>
    <w:rsid w:val="4F730D1A"/>
    <w:rsid w:val="4F866838"/>
    <w:rsid w:val="4F98252E"/>
    <w:rsid w:val="4FA03041"/>
    <w:rsid w:val="4FBA24A4"/>
    <w:rsid w:val="4FCB6460"/>
    <w:rsid w:val="4FCB7248"/>
    <w:rsid w:val="4FF9121F"/>
    <w:rsid w:val="500B32A2"/>
    <w:rsid w:val="501610B8"/>
    <w:rsid w:val="50517C81"/>
    <w:rsid w:val="505428F9"/>
    <w:rsid w:val="506E3424"/>
    <w:rsid w:val="507B24F0"/>
    <w:rsid w:val="507F7B5F"/>
    <w:rsid w:val="50861674"/>
    <w:rsid w:val="508A631B"/>
    <w:rsid w:val="509D39ED"/>
    <w:rsid w:val="50A31927"/>
    <w:rsid w:val="50B55DBC"/>
    <w:rsid w:val="50B64066"/>
    <w:rsid w:val="50BE37E8"/>
    <w:rsid w:val="50D72C99"/>
    <w:rsid w:val="51181B78"/>
    <w:rsid w:val="51226632"/>
    <w:rsid w:val="51377124"/>
    <w:rsid w:val="514166C9"/>
    <w:rsid w:val="514566E6"/>
    <w:rsid w:val="51643EE7"/>
    <w:rsid w:val="51675356"/>
    <w:rsid w:val="517D214D"/>
    <w:rsid w:val="51870AAC"/>
    <w:rsid w:val="51AB6549"/>
    <w:rsid w:val="51AE2CEE"/>
    <w:rsid w:val="51B86EB8"/>
    <w:rsid w:val="51EF18C9"/>
    <w:rsid w:val="521265C8"/>
    <w:rsid w:val="525F5585"/>
    <w:rsid w:val="52693E64"/>
    <w:rsid w:val="526D37FE"/>
    <w:rsid w:val="526F5493"/>
    <w:rsid w:val="52723BA8"/>
    <w:rsid w:val="527728CF"/>
    <w:rsid w:val="5278465E"/>
    <w:rsid w:val="52834F24"/>
    <w:rsid w:val="528B2F87"/>
    <w:rsid w:val="52926741"/>
    <w:rsid w:val="52B94DF7"/>
    <w:rsid w:val="52CC6B7E"/>
    <w:rsid w:val="52D310F0"/>
    <w:rsid w:val="52E16AE7"/>
    <w:rsid w:val="532B28E2"/>
    <w:rsid w:val="534C0229"/>
    <w:rsid w:val="53647D6A"/>
    <w:rsid w:val="53AB3526"/>
    <w:rsid w:val="53D8114B"/>
    <w:rsid w:val="53DD4D4E"/>
    <w:rsid w:val="53EC118B"/>
    <w:rsid w:val="541130A2"/>
    <w:rsid w:val="541A259D"/>
    <w:rsid w:val="54363906"/>
    <w:rsid w:val="5445799A"/>
    <w:rsid w:val="546200C7"/>
    <w:rsid w:val="54665045"/>
    <w:rsid w:val="54CC2441"/>
    <w:rsid w:val="54E064FE"/>
    <w:rsid w:val="55074671"/>
    <w:rsid w:val="55080E71"/>
    <w:rsid w:val="551D25A8"/>
    <w:rsid w:val="5527630A"/>
    <w:rsid w:val="55313C0F"/>
    <w:rsid w:val="553D6107"/>
    <w:rsid w:val="553F0828"/>
    <w:rsid w:val="555979D9"/>
    <w:rsid w:val="55642E8C"/>
    <w:rsid w:val="55662458"/>
    <w:rsid w:val="5568579D"/>
    <w:rsid w:val="55811F26"/>
    <w:rsid w:val="559B06A0"/>
    <w:rsid w:val="55A57E0F"/>
    <w:rsid w:val="55A758F6"/>
    <w:rsid w:val="55A94600"/>
    <w:rsid w:val="55AC0AE1"/>
    <w:rsid w:val="55C57258"/>
    <w:rsid w:val="55D03AAD"/>
    <w:rsid w:val="55D41DE6"/>
    <w:rsid w:val="55E64236"/>
    <w:rsid w:val="55EF5D6E"/>
    <w:rsid w:val="560E70A6"/>
    <w:rsid w:val="56180806"/>
    <w:rsid w:val="562A3ADE"/>
    <w:rsid w:val="562B5E8C"/>
    <w:rsid w:val="5637484F"/>
    <w:rsid w:val="563F3703"/>
    <w:rsid w:val="56690EDF"/>
    <w:rsid w:val="566E5D97"/>
    <w:rsid w:val="56923312"/>
    <w:rsid w:val="56925B4E"/>
    <w:rsid w:val="56C26158"/>
    <w:rsid w:val="56C50BBB"/>
    <w:rsid w:val="56DF3956"/>
    <w:rsid w:val="56E763D8"/>
    <w:rsid w:val="572236C7"/>
    <w:rsid w:val="57407733"/>
    <w:rsid w:val="575046D6"/>
    <w:rsid w:val="575647A8"/>
    <w:rsid w:val="57601C85"/>
    <w:rsid w:val="5774783B"/>
    <w:rsid w:val="577C5AD8"/>
    <w:rsid w:val="57C06AC6"/>
    <w:rsid w:val="57C2134D"/>
    <w:rsid w:val="57E24C8E"/>
    <w:rsid w:val="57E70EF1"/>
    <w:rsid w:val="57EB1500"/>
    <w:rsid w:val="580159F6"/>
    <w:rsid w:val="58182F5E"/>
    <w:rsid w:val="581A0C3B"/>
    <w:rsid w:val="58240E03"/>
    <w:rsid w:val="5857124C"/>
    <w:rsid w:val="585B1BA9"/>
    <w:rsid w:val="58615158"/>
    <w:rsid w:val="586746ED"/>
    <w:rsid w:val="58727595"/>
    <w:rsid w:val="587C592F"/>
    <w:rsid w:val="587D3437"/>
    <w:rsid w:val="589D7ADE"/>
    <w:rsid w:val="58A647B6"/>
    <w:rsid w:val="58C6050D"/>
    <w:rsid w:val="58D2260D"/>
    <w:rsid w:val="58FC62F2"/>
    <w:rsid w:val="5926708E"/>
    <w:rsid w:val="592E3007"/>
    <w:rsid w:val="595B0854"/>
    <w:rsid w:val="59611BE3"/>
    <w:rsid w:val="597657A6"/>
    <w:rsid w:val="5987789B"/>
    <w:rsid w:val="598B27B6"/>
    <w:rsid w:val="599D2F83"/>
    <w:rsid w:val="59A76F3C"/>
    <w:rsid w:val="59A84932"/>
    <w:rsid w:val="59C208D3"/>
    <w:rsid w:val="59C96464"/>
    <w:rsid w:val="59DB3743"/>
    <w:rsid w:val="59E9652C"/>
    <w:rsid w:val="59EE16C8"/>
    <w:rsid w:val="5A001D7C"/>
    <w:rsid w:val="5A0B2B06"/>
    <w:rsid w:val="5A136CD7"/>
    <w:rsid w:val="5A1770F6"/>
    <w:rsid w:val="5A48697C"/>
    <w:rsid w:val="5A5839A7"/>
    <w:rsid w:val="5A6A2C66"/>
    <w:rsid w:val="5A6C6FFF"/>
    <w:rsid w:val="5A8D7CFA"/>
    <w:rsid w:val="5A910CA3"/>
    <w:rsid w:val="5AC475F4"/>
    <w:rsid w:val="5AFD427F"/>
    <w:rsid w:val="5B1909C7"/>
    <w:rsid w:val="5B1A0369"/>
    <w:rsid w:val="5B3A5E49"/>
    <w:rsid w:val="5B3B7CC5"/>
    <w:rsid w:val="5B540D70"/>
    <w:rsid w:val="5B6B41D3"/>
    <w:rsid w:val="5B72162E"/>
    <w:rsid w:val="5B7501B0"/>
    <w:rsid w:val="5B840833"/>
    <w:rsid w:val="5B886997"/>
    <w:rsid w:val="5B916B4F"/>
    <w:rsid w:val="5B98036D"/>
    <w:rsid w:val="5BA46E3D"/>
    <w:rsid w:val="5BD87776"/>
    <w:rsid w:val="5BE36E8A"/>
    <w:rsid w:val="5C05719D"/>
    <w:rsid w:val="5C1D28CD"/>
    <w:rsid w:val="5C1F66E3"/>
    <w:rsid w:val="5C2B3EC1"/>
    <w:rsid w:val="5C4902CE"/>
    <w:rsid w:val="5C4F0418"/>
    <w:rsid w:val="5C5F6B69"/>
    <w:rsid w:val="5C64032C"/>
    <w:rsid w:val="5C87693E"/>
    <w:rsid w:val="5CAC7CF8"/>
    <w:rsid w:val="5CC152EA"/>
    <w:rsid w:val="5CE748BB"/>
    <w:rsid w:val="5CED210B"/>
    <w:rsid w:val="5CFD285A"/>
    <w:rsid w:val="5D052109"/>
    <w:rsid w:val="5D0C77C5"/>
    <w:rsid w:val="5D0F51C3"/>
    <w:rsid w:val="5D114B6D"/>
    <w:rsid w:val="5D1257AE"/>
    <w:rsid w:val="5D156F6C"/>
    <w:rsid w:val="5D325D70"/>
    <w:rsid w:val="5D7F0FB0"/>
    <w:rsid w:val="5D8C1BA5"/>
    <w:rsid w:val="5DE31B13"/>
    <w:rsid w:val="5E055781"/>
    <w:rsid w:val="5E1824F1"/>
    <w:rsid w:val="5E5F0633"/>
    <w:rsid w:val="5E760E07"/>
    <w:rsid w:val="5EAD6F41"/>
    <w:rsid w:val="5EB2460F"/>
    <w:rsid w:val="5EDA6890"/>
    <w:rsid w:val="5F044341"/>
    <w:rsid w:val="5F1020E1"/>
    <w:rsid w:val="5F3F5CA2"/>
    <w:rsid w:val="5F401205"/>
    <w:rsid w:val="5F4D21ED"/>
    <w:rsid w:val="5F5A0513"/>
    <w:rsid w:val="5F640A26"/>
    <w:rsid w:val="5F767861"/>
    <w:rsid w:val="5F845D39"/>
    <w:rsid w:val="5F97010C"/>
    <w:rsid w:val="5FD0613A"/>
    <w:rsid w:val="5FE33E65"/>
    <w:rsid w:val="5FFA67D6"/>
    <w:rsid w:val="60032F94"/>
    <w:rsid w:val="600E35B7"/>
    <w:rsid w:val="60152E22"/>
    <w:rsid w:val="602B2C70"/>
    <w:rsid w:val="6040551A"/>
    <w:rsid w:val="604A5B39"/>
    <w:rsid w:val="60564EA6"/>
    <w:rsid w:val="607E2E3B"/>
    <w:rsid w:val="60840F30"/>
    <w:rsid w:val="608C7E04"/>
    <w:rsid w:val="60984BD8"/>
    <w:rsid w:val="609F1C2F"/>
    <w:rsid w:val="60AC408B"/>
    <w:rsid w:val="60C22582"/>
    <w:rsid w:val="60C96203"/>
    <w:rsid w:val="60CA4511"/>
    <w:rsid w:val="60F63558"/>
    <w:rsid w:val="61024D88"/>
    <w:rsid w:val="6114070F"/>
    <w:rsid w:val="61214CAC"/>
    <w:rsid w:val="61306A6A"/>
    <w:rsid w:val="613320B7"/>
    <w:rsid w:val="613E630A"/>
    <w:rsid w:val="61517141"/>
    <w:rsid w:val="61616CF0"/>
    <w:rsid w:val="618C72D2"/>
    <w:rsid w:val="61C270AC"/>
    <w:rsid w:val="61C80A6F"/>
    <w:rsid w:val="61D30A56"/>
    <w:rsid w:val="61D745D3"/>
    <w:rsid w:val="61D836D6"/>
    <w:rsid w:val="61FB1114"/>
    <w:rsid w:val="620D57F8"/>
    <w:rsid w:val="62137FEA"/>
    <w:rsid w:val="621A17A6"/>
    <w:rsid w:val="623F6839"/>
    <w:rsid w:val="624532D2"/>
    <w:rsid w:val="625F75E9"/>
    <w:rsid w:val="627961EF"/>
    <w:rsid w:val="62801522"/>
    <w:rsid w:val="62845AEA"/>
    <w:rsid w:val="629848C7"/>
    <w:rsid w:val="629979FD"/>
    <w:rsid w:val="62A96AD4"/>
    <w:rsid w:val="62AF39BF"/>
    <w:rsid w:val="62BE2CC4"/>
    <w:rsid w:val="62F2750C"/>
    <w:rsid w:val="62F71438"/>
    <w:rsid w:val="6302719D"/>
    <w:rsid w:val="630962FB"/>
    <w:rsid w:val="630B5DC0"/>
    <w:rsid w:val="632040B0"/>
    <w:rsid w:val="63251BEF"/>
    <w:rsid w:val="633B5253"/>
    <w:rsid w:val="63442359"/>
    <w:rsid w:val="6349032F"/>
    <w:rsid w:val="635168C5"/>
    <w:rsid w:val="635C6E8C"/>
    <w:rsid w:val="63BD3EBA"/>
    <w:rsid w:val="63C31153"/>
    <w:rsid w:val="63C7053A"/>
    <w:rsid w:val="63CC6C56"/>
    <w:rsid w:val="63D270D6"/>
    <w:rsid w:val="63D70AA4"/>
    <w:rsid w:val="63DC345F"/>
    <w:rsid w:val="63EA1CF2"/>
    <w:rsid w:val="63FD0B30"/>
    <w:rsid w:val="640C4DDE"/>
    <w:rsid w:val="640D1E0E"/>
    <w:rsid w:val="64502B77"/>
    <w:rsid w:val="6457430E"/>
    <w:rsid w:val="64744EC0"/>
    <w:rsid w:val="64B13C74"/>
    <w:rsid w:val="64BF5D27"/>
    <w:rsid w:val="64EC0EFA"/>
    <w:rsid w:val="651F1A61"/>
    <w:rsid w:val="65291798"/>
    <w:rsid w:val="656C666D"/>
    <w:rsid w:val="65A91262"/>
    <w:rsid w:val="65B5753E"/>
    <w:rsid w:val="65B85280"/>
    <w:rsid w:val="65E64E3C"/>
    <w:rsid w:val="65F237B6"/>
    <w:rsid w:val="65F75DA9"/>
    <w:rsid w:val="66142F69"/>
    <w:rsid w:val="661528F6"/>
    <w:rsid w:val="661E3335"/>
    <w:rsid w:val="66252CA3"/>
    <w:rsid w:val="66373CF7"/>
    <w:rsid w:val="664B60B7"/>
    <w:rsid w:val="66504D81"/>
    <w:rsid w:val="66521C0D"/>
    <w:rsid w:val="667B5937"/>
    <w:rsid w:val="66A870A3"/>
    <w:rsid w:val="66BB1790"/>
    <w:rsid w:val="66C75668"/>
    <w:rsid w:val="66CD6B09"/>
    <w:rsid w:val="66DC53F8"/>
    <w:rsid w:val="67087B42"/>
    <w:rsid w:val="670B7518"/>
    <w:rsid w:val="673A296F"/>
    <w:rsid w:val="67440197"/>
    <w:rsid w:val="6744164F"/>
    <w:rsid w:val="67534662"/>
    <w:rsid w:val="675C41EF"/>
    <w:rsid w:val="67646281"/>
    <w:rsid w:val="67666F7C"/>
    <w:rsid w:val="67671600"/>
    <w:rsid w:val="677D409D"/>
    <w:rsid w:val="67823B95"/>
    <w:rsid w:val="67957627"/>
    <w:rsid w:val="679A0ADE"/>
    <w:rsid w:val="67A33326"/>
    <w:rsid w:val="67C5088E"/>
    <w:rsid w:val="67CF53DA"/>
    <w:rsid w:val="67D64A49"/>
    <w:rsid w:val="67D81996"/>
    <w:rsid w:val="67EE6D37"/>
    <w:rsid w:val="67F43098"/>
    <w:rsid w:val="67F65BEC"/>
    <w:rsid w:val="67FD3E87"/>
    <w:rsid w:val="68010C77"/>
    <w:rsid w:val="681E4A83"/>
    <w:rsid w:val="68351D92"/>
    <w:rsid w:val="683E37AF"/>
    <w:rsid w:val="686C5D79"/>
    <w:rsid w:val="687051D2"/>
    <w:rsid w:val="687A5CCD"/>
    <w:rsid w:val="687C2595"/>
    <w:rsid w:val="689B5C8E"/>
    <w:rsid w:val="68E65C61"/>
    <w:rsid w:val="68EE6F9F"/>
    <w:rsid w:val="69164798"/>
    <w:rsid w:val="69AA00D4"/>
    <w:rsid w:val="69AD1036"/>
    <w:rsid w:val="69AE3F0F"/>
    <w:rsid w:val="69BF343C"/>
    <w:rsid w:val="69EA18D3"/>
    <w:rsid w:val="69F83E9D"/>
    <w:rsid w:val="69FB573C"/>
    <w:rsid w:val="6A0D76C7"/>
    <w:rsid w:val="6A200B5E"/>
    <w:rsid w:val="6A276531"/>
    <w:rsid w:val="6A2D4491"/>
    <w:rsid w:val="6A6C1798"/>
    <w:rsid w:val="6A707002"/>
    <w:rsid w:val="6A725072"/>
    <w:rsid w:val="6A783163"/>
    <w:rsid w:val="6A7F636D"/>
    <w:rsid w:val="6ACA155E"/>
    <w:rsid w:val="6AD53C9D"/>
    <w:rsid w:val="6AD84762"/>
    <w:rsid w:val="6ADA5F95"/>
    <w:rsid w:val="6AE51742"/>
    <w:rsid w:val="6AE822CD"/>
    <w:rsid w:val="6AE96C2B"/>
    <w:rsid w:val="6B1C7E2C"/>
    <w:rsid w:val="6B2111D2"/>
    <w:rsid w:val="6B252A70"/>
    <w:rsid w:val="6B2D159A"/>
    <w:rsid w:val="6B440E70"/>
    <w:rsid w:val="6B5B0B88"/>
    <w:rsid w:val="6B6C68F1"/>
    <w:rsid w:val="6B860D40"/>
    <w:rsid w:val="6B8C0D41"/>
    <w:rsid w:val="6BAD3A35"/>
    <w:rsid w:val="6BB12556"/>
    <w:rsid w:val="6BD41445"/>
    <w:rsid w:val="6BF92453"/>
    <w:rsid w:val="6C1A2856"/>
    <w:rsid w:val="6C1F1BB5"/>
    <w:rsid w:val="6C2268CB"/>
    <w:rsid w:val="6C700663"/>
    <w:rsid w:val="6C830396"/>
    <w:rsid w:val="6C9D6EE8"/>
    <w:rsid w:val="6CAB4452"/>
    <w:rsid w:val="6CB258E8"/>
    <w:rsid w:val="6CBC5656"/>
    <w:rsid w:val="6CDB3B9A"/>
    <w:rsid w:val="6CDE3296"/>
    <w:rsid w:val="6CEB5F3B"/>
    <w:rsid w:val="6CF91F1E"/>
    <w:rsid w:val="6D2F157A"/>
    <w:rsid w:val="6D2F5E28"/>
    <w:rsid w:val="6D417909"/>
    <w:rsid w:val="6D6F32CB"/>
    <w:rsid w:val="6D711620"/>
    <w:rsid w:val="6DAF3455"/>
    <w:rsid w:val="6DD44BAB"/>
    <w:rsid w:val="6DD57D05"/>
    <w:rsid w:val="6DDF3B5A"/>
    <w:rsid w:val="6DE45FE9"/>
    <w:rsid w:val="6E0558A2"/>
    <w:rsid w:val="6E2D4F86"/>
    <w:rsid w:val="6E2E0082"/>
    <w:rsid w:val="6E4F74AA"/>
    <w:rsid w:val="6E6C6C08"/>
    <w:rsid w:val="6E7C1985"/>
    <w:rsid w:val="6E945666"/>
    <w:rsid w:val="6EA57E47"/>
    <w:rsid w:val="6EAB3EF7"/>
    <w:rsid w:val="6EC30F1E"/>
    <w:rsid w:val="6ECA565B"/>
    <w:rsid w:val="6EDB1BBA"/>
    <w:rsid w:val="6EDF101B"/>
    <w:rsid w:val="6EF72741"/>
    <w:rsid w:val="6EF769DB"/>
    <w:rsid w:val="6EFC7F8C"/>
    <w:rsid w:val="6F0350B8"/>
    <w:rsid w:val="6F1D7D16"/>
    <w:rsid w:val="6F243312"/>
    <w:rsid w:val="6F3C2286"/>
    <w:rsid w:val="6F44572F"/>
    <w:rsid w:val="6F4F679F"/>
    <w:rsid w:val="6F5C552B"/>
    <w:rsid w:val="6F661CA4"/>
    <w:rsid w:val="6FB11C40"/>
    <w:rsid w:val="6FB571E6"/>
    <w:rsid w:val="6FB870D9"/>
    <w:rsid w:val="6FD46AA0"/>
    <w:rsid w:val="6FDF20B7"/>
    <w:rsid w:val="6FF60E7F"/>
    <w:rsid w:val="70005F62"/>
    <w:rsid w:val="700C5F1A"/>
    <w:rsid w:val="702F6EF7"/>
    <w:rsid w:val="7051307C"/>
    <w:rsid w:val="709266A3"/>
    <w:rsid w:val="70BC50E2"/>
    <w:rsid w:val="70EF4BFA"/>
    <w:rsid w:val="70F71913"/>
    <w:rsid w:val="70FA499F"/>
    <w:rsid w:val="70FC24C5"/>
    <w:rsid w:val="710475CC"/>
    <w:rsid w:val="710B6BAC"/>
    <w:rsid w:val="71191C1D"/>
    <w:rsid w:val="71357FB9"/>
    <w:rsid w:val="715D1D52"/>
    <w:rsid w:val="717C7E7D"/>
    <w:rsid w:val="718935BC"/>
    <w:rsid w:val="71B763EC"/>
    <w:rsid w:val="71BB3126"/>
    <w:rsid w:val="71CF3736"/>
    <w:rsid w:val="721750DD"/>
    <w:rsid w:val="723417A0"/>
    <w:rsid w:val="72516841"/>
    <w:rsid w:val="7263239F"/>
    <w:rsid w:val="72785B7B"/>
    <w:rsid w:val="729D1A86"/>
    <w:rsid w:val="72DA5714"/>
    <w:rsid w:val="72DB7F9B"/>
    <w:rsid w:val="72EF2133"/>
    <w:rsid w:val="730B4639"/>
    <w:rsid w:val="73246F81"/>
    <w:rsid w:val="73374C95"/>
    <w:rsid w:val="734450D2"/>
    <w:rsid w:val="7358350C"/>
    <w:rsid w:val="735C1229"/>
    <w:rsid w:val="73604C68"/>
    <w:rsid w:val="736546E3"/>
    <w:rsid w:val="736B7FB4"/>
    <w:rsid w:val="736F3422"/>
    <w:rsid w:val="738762C0"/>
    <w:rsid w:val="73B34DAA"/>
    <w:rsid w:val="73C848E1"/>
    <w:rsid w:val="73E73FB5"/>
    <w:rsid w:val="73F1054A"/>
    <w:rsid w:val="73FA3172"/>
    <w:rsid w:val="740F4B26"/>
    <w:rsid w:val="741F716F"/>
    <w:rsid w:val="7447478D"/>
    <w:rsid w:val="744E54AB"/>
    <w:rsid w:val="74620891"/>
    <w:rsid w:val="746E740C"/>
    <w:rsid w:val="747824A7"/>
    <w:rsid w:val="74980757"/>
    <w:rsid w:val="74A62F57"/>
    <w:rsid w:val="74B80DF9"/>
    <w:rsid w:val="74EE278D"/>
    <w:rsid w:val="74FB0668"/>
    <w:rsid w:val="75185C93"/>
    <w:rsid w:val="751F6782"/>
    <w:rsid w:val="75226272"/>
    <w:rsid w:val="754054D5"/>
    <w:rsid w:val="7544443B"/>
    <w:rsid w:val="75591BDE"/>
    <w:rsid w:val="755A5974"/>
    <w:rsid w:val="756B20C9"/>
    <w:rsid w:val="758415F2"/>
    <w:rsid w:val="758863C2"/>
    <w:rsid w:val="75A153E9"/>
    <w:rsid w:val="75BB1FEB"/>
    <w:rsid w:val="75BF62AC"/>
    <w:rsid w:val="75C16764"/>
    <w:rsid w:val="75CF746C"/>
    <w:rsid w:val="75D637A2"/>
    <w:rsid w:val="75F60B13"/>
    <w:rsid w:val="76022C37"/>
    <w:rsid w:val="760A2C86"/>
    <w:rsid w:val="76132D7E"/>
    <w:rsid w:val="76325D56"/>
    <w:rsid w:val="763B75EC"/>
    <w:rsid w:val="763E70DC"/>
    <w:rsid w:val="763F69C9"/>
    <w:rsid w:val="766E688F"/>
    <w:rsid w:val="7673680E"/>
    <w:rsid w:val="768C7FCD"/>
    <w:rsid w:val="7696084C"/>
    <w:rsid w:val="76C2325B"/>
    <w:rsid w:val="76CC293A"/>
    <w:rsid w:val="76E119F5"/>
    <w:rsid w:val="77316A3F"/>
    <w:rsid w:val="77370C79"/>
    <w:rsid w:val="77414C56"/>
    <w:rsid w:val="776668EA"/>
    <w:rsid w:val="77681E33"/>
    <w:rsid w:val="776E1C43"/>
    <w:rsid w:val="777368EB"/>
    <w:rsid w:val="777717B3"/>
    <w:rsid w:val="777C48AB"/>
    <w:rsid w:val="779F1DFC"/>
    <w:rsid w:val="77AD4519"/>
    <w:rsid w:val="77C36EAC"/>
    <w:rsid w:val="780B224D"/>
    <w:rsid w:val="780F2963"/>
    <w:rsid w:val="78116641"/>
    <w:rsid w:val="781C14B2"/>
    <w:rsid w:val="78296C9B"/>
    <w:rsid w:val="78872EB9"/>
    <w:rsid w:val="78874D6A"/>
    <w:rsid w:val="788B0F71"/>
    <w:rsid w:val="788B1E2F"/>
    <w:rsid w:val="788F00C3"/>
    <w:rsid w:val="78B418D7"/>
    <w:rsid w:val="78B6564F"/>
    <w:rsid w:val="78B97648"/>
    <w:rsid w:val="78E72FC9"/>
    <w:rsid w:val="78E84BA9"/>
    <w:rsid w:val="78EA5EB4"/>
    <w:rsid w:val="7943071A"/>
    <w:rsid w:val="797A15C6"/>
    <w:rsid w:val="797B41A3"/>
    <w:rsid w:val="797D32C2"/>
    <w:rsid w:val="798412AA"/>
    <w:rsid w:val="79896D85"/>
    <w:rsid w:val="79907C4E"/>
    <w:rsid w:val="799C4622"/>
    <w:rsid w:val="799F7E92"/>
    <w:rsid w:val="79DE70EA"/>
    <w:rsid w:val="79F838B5"/>
    <w:rsid w:val="7A044199"/>
    <w:rsid w:val="7A067F11"/>
    <w:rsid w:val="7A173939"/>
    <w:rsid w:val="7A3F1960"/>
    <w:rsid w:val="7A4058FD"/>
    <w:rsid w:val="7A48677B"/>
    <w:rsid w:val="7A6425DD"/>
    <w:rsid w:val="7A666C01"/>
    <w:rsid w:val="7A8F335D"/>
    <w:rsid w:val="7AC10E12"/>
    <w:rsid w:val="7AEC0927"/>
    <w:rsid w:val="7AFF4375"/>
    <w:rsid w:val="7B083DED"/>
    <w:rsid w:val="7B205002"/>
    <w:rsid w:val="7B5A49B8"/>
    <w:rsid w:val="7BA95996"/>
    <w:rsid w:val="7BDC6EE6"/>
    <w:rsid w:val="7BE424D4"/>
    <w:rsid w:val="7C0F0658"/>
    <w:rsid w:val="7C2A3220"/>
    <w:rsid w:val="7C316837"/>
    <w:rsid w:val="7C451D76"/>
    <w:rsid w:val="7C4B4301"/>
    <w:rsid w:val="7C611D76"/>
    <w:rsid w:val="7C705B15"/>
    <w:rsid w:val="7C7336AE"/>
    <w:rsid w:val="7C812D3F"/>
    <w:rsid w:val="7CD673E6"/>
    <w:rsid w:val="7CDC0AA2"/>
    <w:rsid w:val="7CDE05A5"/>
    <w:rsid w:val="7CE91545"/>
    <w:rsid w:val="7CFB35B7"/>
    <w:rsid w:val="7D0A34EC"/>
    <w:rsid w:val="7D1E3B17"/>
    <w:rsid w:val="7D2012E9"/>
    <w:rsid w:val="7D2708CA"/>
    <w:rsid w:val="7D5D3FAA"/>
    <w:rsid w:val="7D71644A"/>
    <w:rsid w:val="7D747887"/>
    <w:rsid w:val="7D9A28F8"/>
    <w:rsid w:val="7DAD32FA"/>
    <w:rsid w:val="7DBE2395"/>
    <w:rsid w:val="7DC10D1E"/>
    <w:rsid w:val="7DC4799D"/>
    <w:rsid w:val="7DFA384A"/>
    <w:rsid w:val="7E3C03A5"/>
    <w:rsid w:val="7E452183"/>
    <w:rsid w:val="7E497221"/>
    <w:rsid w:val="7E4E00D8"/>
    <w:rsid w:val="7E692E43"/>
    <w:rsid w:val="7E795348"/>
    <w:rsid w:val="7EA131CA"/>
    <w:rsid w:val="7EF05DF7"/>
    <w:rsid w:val="7EF82271"/>
    <w:rsid w:val="7EFA5D72"/>
    <w:rsid w:val="7F1D47AA"/>
    <w:rsid w:val="7F477C95"/>
    <w:rsid w:val="7F482D79"/>
    <w:rsid w:val="7F567244"/>
    <w:rsid w:val="7F5E259D"/>
    <w:rsid w:val="7F663868"/>
    <w:rsid w:val="7F863357"/>
    <w:rsid w:val="7F896E44"/>
    <w:rsid w:val="7F945FBF"/>
    <w:rsid w:val="7F98785D"/>
    <w:rsid w:val="7F9A2311"/>
    <w:rsid w:val="7FA56B08"/>
    <w:rsid w:val="7FC83E64"/>
    <w:rsid w:val="7FD82DA2"/>
    <w:rsid w:val="7FFB39A3"/>
    <w:rsid w:val="B7D7CFA2"/>
    <w:rsid w:val="F97C84C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
    <w:qFormat/>
    <w:uiPriority w:val="0"/>
    <w:pPr>
      <w:keepNext/>
      <w:keepLines/>
      <w:spacing w:before="340" w:after="330" w:line="576" w:lineRule="auto"/>
      <w:outlineLvl w:val="0"/>
    </w:pPr>
    <w:rPr>
      <w:rFonts w:ascii="Calibri" w:hAnsi="Calibri"/>
      <w:b/>
      <w:kern w:val="44"/>
      <w:sz w:val="44"/>
      <w:szCs w:val="22"/>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0"/>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semiHidden/>
    <w:unhideWhenUsed/>
    <w:qFormat/>
    <w:uiPriority w:val="1"/>
    <w:pPr>
      <w:ind w:left="111"/>
    </w:pPr>
    <w:rPr>
      <w:rFonts w:ascii="方正仿宋简体" w:hAnsi="方正仿宋简体" w:eastAsia="方正仿宋简体" w:cs="方正仿宋简体"/>
      <w:sz w:val="32"/>
      <w:szCs w:val="32"/>
    </w:rPr>
  </w:style>
  <w:style w:type="paragraph" w:styleId="6">
    <w:name w:val="Date"/>
    <w:basedOn w:val="1"/>
    <w:next w:val="1"/>
    <w:link w:val="25"/>
    <w:qFormat/>
    <w:uiPriority w:val="0"/>
    <w:pPr>
      <w:ind w:left="100" w:leftChars="2500"/>
    </w:pPr>
  </w:style>
  <w:style w:type="paragraph" w:styleId="7">
    <w:name w:val="Balloon Text"/>
    <w:basedOn w:val="1"/>
    <w:link w:val="22"/>
    <w:qFormat/>
    <w:uiPriority w:val="0"/>
    <w:rPr>
      <w:sz w:val="18"/>
      <w:szCs w:val="18"/>
    </w:rPr>
  </w:style>
  <w:style w:type="paragraph" w:styleId="8">
    <w:name w:val="footer"/>
    <w:basedOn w:val="1"/>
    <w:link w:val="2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index heading"/>
    <w:basedOn w:val="1"/>
    <w:next w:val="11"/>
    <w:qFormat/>
    <w:uiPriority w:val="0"/>
    <w:rPr>
      <w:rFonts w:asciiTheme="majorHAnsi" w:hAnsiTheme="majorHAnsi" w:eastAsiaTheme="majorEastAsia" w:cstheme="majorBidi"/>
      <w:b/>
      <w:bCs/>
    </w:rPr>
  </w:style>
  <w:style w:type="paragraph" w:styleId="11">
    <w:name w:val="index 1"/>
    <w:basedOn w:val="1"/>
    <w:next w:val="1"/>
    <w:qFormat/>
    <w:uiPriority w:val="0"/>
  </w:style>
  <w:style w:type="paragraph" w:styleId="12">
    <w:name w:val="Normal (Web)"/>
    <w:basedOn w:val="1"/>
    <w:qFormat/>
    <w:uiPriority w:val="0"/>
    <w:pPr>
      <w:spacing w:beforeAutospacing="1" w:afterAutospacing="1"/>
      <w:jc w:val="left"/>
    </w:pPr>
    <w:rPr>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page number"/>
    <w:basedOn w:val="15"/>
    <w:qFormat/>
    <w:uiPriority w:val="0"/>
  </w:style>
  <w:style w:type="paragraph" w:customStyle="1" w:styleId="18">
    <w:name w:val="Normal Indent1"/>
    <w:basedOn w:val="1"/>
    <w:qFormat/>
    <w:uiPriority w:val="0"/>
    <w:pPr>
      <w:spacing w:line="500" w:lineRule="exact"/>
      <w:ind w:right="26" w:rightChars="8" w:firstLine="640"/>
    </w:pPr>
    <w:rPr>
      <w:rFonts w:ascii="楷体_GB2312" w:eastAsia="楷体_GB2312"/>
      <w:szCs w:val="32"/>
    </w:rPr>
  </w:style>
  <w:style w:type="character" w:customStyle="1" w:styleId="19">
    <w:name w:val="标题 1 Char"/>
    <w:link w:val="2"/>
    <w:qFormat/>
    <w:uiPriority w:val="0"/>
    <w:rPr>
      <w:rFonts w:ascii="Calibri" w:hAnsi="Calibri" w:eastAsia="宋体"/>
      <w:b/>
      <w:kern w:val="44"/>
      <w:sz w:val="44"/>
      <w:szCs w:val="22"/>
      <w:lang w:val="en-US" w:eastAsia="zh-CN" w:bidi="ar-SA"/>
    </w:rPr>
  </w:style>
  <w:style w:type="paragraph" w:customStyle="1" w:styleId="20">
    <w:name w:val="Table Paragraph"/>
    <w:basedOn w:val="1"/>
    <w:qFormat/>
    <w:uiPriority w:val="0"/>
    <w:pPr>
      <w:autoSpaceDE w:val="0"/>
      <w:autoSpaceDN w:val="0"/>
      <w:jc w:val="left"/>
    </w:pPr>
    <w:rPr>
      <w:rFonts w:ascii="宋体" w:hAnsi="宋体" w:cs="宋体"/>
      <w:kern w:val="0"/>
      <w:sz w:val="22"/>
      <w:szCs w:val="22"/>
      <w:lang w:eastAsia="en-US"/>
    </w:rPr>
  </w:style>
  <w:style w:type="character" w:customStyle="1" w:styleId="21">
    <w:name w:val="页脚 Char"/>
    <w:basedOn w:val="15"/>
    <w:link w:val="8"/>
    <w:qFormat/>
    <w:uiPriority w:val="0"/>
    <w:rPr>
      <w:kern w:val="2"/>
      <w:sz w:val="18"/>
    </w:rPr>
  </w:style>
  <w:style w:type="character" w:customStyle="1" w:styleId="22">
    <w:name w:val="批注框文本 Char"/>
    <w:basedOn w:val="15"/>
    <w:link w:val="7"/>
    <w:qFormat/>
    <w:uiPriority w:val="0"/>
    <w:rPr>
      <w:kern w:val="2"/>
      <w:sz w:val="18"/>
      <w:szCs w:val="18"/>
    </w:rPr>
  </w:style>
  <w:style w:type="paragraph" w:styleId="23">
    <w:name w:val="List Paragraph"/>
    <w:basedOn w:val="1"/>
    <w:unhideWhenUsed/>
    <w:qFormat/>
    <w:uiPriority w:val="99"/>
    <w:pPr>
      <w:ind w:firstLine="420" w:firstLineChars="200"/>
    </w:pPr>
  </w:style>
  <w:style w:type="character" w:customStyle="1" w:styleId="24">
    <w:name w:val="font11"/>
    <w:basedOn w:val="15"/>
    <w:qFormat/>
    <w:uiPriority w:val="0"/>
    <w:rPr>
      <w:rFonts w:hint="eastAsia" w:ascii="方正仿宋简体" w:hAnsi="方正仿宋简体" w:eastAsia="方正仿宋简体" w:cs="方正仿宋简体"/>
      <w:color w:val="000000"/>
      <w:sz w:val="24"/>
      <w:szCs w:val="24"/>
      <w:u w:val="none"/>
    </w:rPr>
  </w:style>
  <w:style w:type="character" w:customStyle="1" w:styleId="25">
    <w:name w:val="日期 Char"/>
    <w:basedOn w:val="15"/>
    <w:link w:val="6"/>
    <w:qFormat/>
    <w:uiPriority w:val="0"/>
    <w:rPr>
      <w:kern w:val="2"/>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3306</Words>
  <Characters>519</Characters>
  <Lines>4</Lines>
  <Paragraphs>7</Paragraphs>
  <TotalTime>9</TotalTime>
  <ScaleCrop>false</ScaleCrop>
  <LinksUpToDate>false</LinksUpToDate>
  <CharactersWithSpaces>3818</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2022-08-03T17:05:00Z</dcterms:created>
  <dc:creator>yj</dc:creator>
  <cp:lastModifiedBy>kylin</cp:lastModifiedBy>
  <cp:lastPrinted>2026-10-10T11:14:00Z</cp:lastPrinted>
  <dcterms:modified xsi:type="dcterms:W3CDTF">2026-10-14T16:49:51Z</dcterms:modified>
  <cp:revision>139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36BE76F2403F48029A7A49A246BB4AAC_13</vt:lpwstr>
  </property>
  <property fmtid="{D5CDD505-2E9C-101B-9397-08002B2CF9AE}" pid="4" name="KSOTemplateDocerSaveRecord">
    <vt:lpwstr>eyJoZGlkIjoiMDJlZThmNWNiMjRkMzFjM2JmNzQxMThmNzUyMTQ2M2IiLCJ1c2VySWQiOiIyMzQwMjUyNjYifQ==</vt:lpwstr>
  </property>
</Properties>
</file>