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年认定的高新技术企业补助计划安排表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>单位：万元</w:t>
      </w:r>
    </w:p>
    <w:tbl>
      <w:tblPr>
        <w:tblStyle w:val="2"/>
        <w:tblW w:w="9021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6194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19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补助经费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阳江市厨客家庭用品有限公司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阳江市贯虹五金科技有限公司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阳江市新辉科技有限公司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阳江市宜家工贸有限公司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广东飞帆智造科技有限公司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阳江市宏强硅胶有限公司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阳江市力邦制造有限公司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阳江市得盟五金制品有限公司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阳江市键恒智能设备有限公司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阳江阳虎胶带有限公司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阳江市快本刀具有限公司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阳江市丰力刀剪制品有限公司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广东泰源锋五金制品有限公司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阳江市冠溢五金制品有限公司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阳江市美嘉乐美容制品工贸有限公司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广东鼎宝科技有限公司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广东省星之际科技有限公司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阳江市新特体育科技用品有限公司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广东天立方建设集团有限公司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阳江市泓佳实业有限公司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21</w:t>
            </w:r>
            <w:bookmarkStart w:id="0" w:name="_GoBack"/>
            <w:bookmarkEnd w:id="0"/>
          </w:p>
        </w:tc>
        <w:tc>
          <w:tcPr>
            <w:tcW w:w="61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阳江市阳东区新佳衡工贸有限公司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713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180</w:t>
            </w:r>
          </w:p>
        </w:tc>
      </w:tr>
    </w:tbl>
    <w:p/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OGE4MTQyZTE1ZDU2ZjBmYjQ2YjM4ZTgzNzU5MmEifQ=="/>
  </w:docVars>
  <w:rsids>
    <w:rsidRoot w:val="7CF4070C"/>
    <w:rsid w:val="09741922"/>
    <w:rsid w:val="22DE01CD"/>
    <w:rsid w:val="47E245FA"/>
    <w:rsid w:val="567333AD"/>
    <w:rsid w:val="5ECF651A"/>
    <w:rsid w:val="7CF4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373</Characters>
  <Lines>0</Lines>
  <Paragraphs>0</Paragraphs>
  <TotalTime>1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2021-08-09T02:50:00Z</dcterms:created>
  <dc:creator>陈婉宁</dc:creator>
  <cp:lastModifiedBy>不是鹿鹿</cp:lastModifiedBy>
  <dcterms:modified xsi:type="dcterms:W3CDTF">2024-08-13T07:42:43Z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A3D4903A5EB849B8A934DF0DD5890AD8_12</vt:lpwstr>
  </property>
</Properties>
</file>