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D4" w:rsidRDefault="005F2043" w:rsidP="00F3606D">
      <w:pPr>
        <w:spacing w:line="800" w:lineRule="exact"/>
        <w:jc w:val="center"/>
        <w:rPr>
          <w:rFonts w:ascii="方正小标宋简体" w:eastAsia="方正小标宋简体" w:hAnsi="宋体"/>
          <w:sz w:val="72"/>
          <w:szCs w:val="72"/>
        </w:rPr>
      </w:pPr>
      <w:r>
        <w:rPr>
          <w:rFonts w:ascii="方正小标宋简体" w:eastAsia="方正小标宋简体" w:hAnsi="宋体" w:hint="eastAsia"/>
          <w:sz w:val="72"/>
          <w:szCs w:val="72"/>
        </w:rPr>
        <w:t>阳江市</w:t>
      </w:r>
      <w:r>
        <w:rPr>
          <w:rFonts w:ascii="方正小标宋简体" w:eastAsia="方正小标宋简体" w:hAnsi="宋体" w:hint="eastAsia"/>
          <w:sz w:val="72"/>
          <w:szCs w:val="72"/>
        </w:rPr>
        <w:t>阳东</w:t>
      </w:r>
      <w:r>
        <w:rPr>
          <w:rFonts w:ascii="方正小标宋简体" w:eastAsia="方正小标宋简体" w:hAnsi="宋体" w:hint="eastAsia"/>
          <w:sz w:val="72"/>
          <w:szCs w:val="72"/>
        </w:rPr>
        <w:t>区重点农业</w:t>
      </w:r>
    </w:p>
    <w:p w:rsidR="00F109D4" w:rsidRDefault="005F2043">
      <w:pPr>
        <w:spacing w:line="800" w:lineRule="exact"/>
        <w:jc w:val="center"/>
        <w:rPr>
          <w:rFonts w:ascii="方正小标宋简体" w:eastAsia="方正小标宋简体" w:hAnsi="宋体"/>
          <w:sz w:val="72"/>
          <w:szCs w:val="72"/>
        </w:rPr>
      </w:pPr>
      <w:r>
        <w:rPr>
          <w:rFonts w:ascii="方正小标宋简体" w:eastAsia="方正小标宋简体" w:hAnsi="宋体" w:hint="eastAsia"/>
          <w:sz w:val="72"/>
          <w:szCs w:val="72"/>
        </w:rPr>
        <w:t>龙头企业</w:t>
      </w:r>
    </w:p>
    <w:p w:rsidR="00F109D4" w:rsidRDefault="00F109D4">
      <w:pPr>
        <w:spacing w:line="590" w:lineRule="exact"/>
        <w:jc w:val="center"/>
        <w:rPr>
          <w:rFonts w:ascii="仿宋_GB2312" w:eastAsia="仿宋_GB2312"/>
          <w:szCs w:val="32"/>
        </w:rPr>
      </w:pPr>
    </w:p>
    <w:p w:rsidR="00F109D4" w:rsidRDefault="00F109D4">
      <w:pPr>
        <w:spacing w:line="590" w:lineRule="exact"/>
        <w:jc w:val="center"/>
        <w:rPr>
          <w:rFonts w:ascii="仿宋_GB2312" w:eastAsia="仿宋_GB2312"/>
          <w:szCs w:val="32"/>
        </w:rPr>
      </w:pPr>
    </w:p>
    <w:p w:rsidR="00F109D4" w:rsidRDefault="00F109D4">
      <w:pPr>
        <w:spacing w:line="590" w:lineRule="exact"/>
        <w:jc w:val="center"/>
        <w:rPr>
          <w:rFonts w:ascii="仿宋_GB2312" w:eastAsia="仿宋_GB2312"/>
          <w:szCs w:val="32"/>
        </w:rPr>
      </w:pPr>
    </w:p>
    <w:p w:rsidR="00F109D4" w:rsidRDefault="00F109D4">
      <w:pPr>
        <w:spacing w:line="590" w:lineRule="exact"/>
        <w:jc w:val="center"/>
        <w:rPr>
          <w:rFonts w:ascii="仿宋_GB2312" w:eastAsia="仿宋_GB2312"/>
          <w:szCs w:val="32"/>
        </w:rPr>
      </w:pPr>
    </w:p>
    <w:p w:rsidR="00F109D4" w:rsidRDefault="005F2043">
      <w:pPr>
        <w:spacing w:line="1200" w:lineRule="exact"/>
        <w:jc w:val="center"/>
        <w:rPr>
          <w:rFonts w:ascii="方正小标宋简体" w:eastAsia="方正小标宋简体"/>
          <w:sz w:val="72"/>
          <w:szCs w:val="72"/>
        </w:rPr>
      </w:pPr>
      <w:r>
        <w:rPr>
          <w:rFonts w:ascii="方正小标宋简体" w:eastAsia="方正小标宋简体" w:hint="eastAsia"/>
          <w:sz w:val="72"/>
          <w:szCs w:val="72"/>
        </w:rPr>
        <w:t>申</w:t>
      </w:r>
      <w:r>
        <w:rPr>
          <w:rFonts w:ascii="方正小标宋简体" w:eastAsia="方正小标宋简体" w:hint="eastAsia"/>
          <w:sz w:val="72"/>
          <w:szCs w:val="72"/>
        </w:rPr>
        <w:t xml:space="preserve">  </w:t>
      </w:r>
    </w:p>
    <w:p w:rsidR="00F109D4" w:rsidRDefault="005F2043">
      <w:pPr>
        <w:spacing w:line="1200" w:lineRule="exact"/>
        <w:jc w:val="center"/>
        <w:rPr>
          <w:rFonts w:ascii="方正小标宋简体" w:eastAsia="方正小标宋简体"/>
          <w:sz w:val="72"/>
          <w:szCs w:val="72"/>
        </w:rPr>
      </w:pPr>
      <w:r>
        <w:rPr>
          <w:rFonts w:ascii="方正小标宋简体" w:eastAsia="方正小标宋简体" w:hint="eastAsia"/>
          <w:sz w:val="72"/>
          <w:szCs w:val="72"/>
        </w:rPr>
        <w:t>报</w:t>
      </w:r>
    </w:p>
    <w:p w:rsidR="00F109D4" w:rsidRDefault="005F2043">
      <w:pPr>
        <w:spacing w:line="1200" w:lineRule="exact"/>
        <w:jc w:val="center"/>
        <w:rPr>
          <w:rFonts w:ascii="方正小标宋简体" w:eastAsia="方正小标宋简体"/>
          <w:sz w:val="72"/>
          <w:szCs w:val="72"/>
        </w:rPr>
      </w:pPr>
      <w:r>
        <w:rPr>
          <w:rFonts w:ascii="方正小标宋简体" w:eastAsia="方正小标宋简体" w:hint="eastAsia"/>
          <w:sz w:val="72"/>
          <w:szCs w:val="72"/>
        </w:rPr>
        <w:t>表</w:t>
      </w:r>
    </w:p>
    <w:p w:rsidR="00F109D4" w:rsidRDefault="00F109D4">
      <w:pPr>
        <w:spacing w:line="590" w:lineRule="exact"/>
        <w:jc w:val="center"/>
        <w:rPr>
          <w:rFonts w:ascii="仿宋_GB2312" w:eastAsia="仿宋_GB2312"/>
          <w:szCs w:val="32"/>
        </w:rPr>
      </w:pPr>
    </w:p>
    <w:p w:rsidR="00F109D4" w:rsidRDefault="00F109D4">
      <w:pPr>
        <w:spacing w:line="590" w:lineRule="exact"/>
        <w:jc w:val="center"/>
        <w:rPr>
          <w:rFonts w:ascii="仿宋_GB2312" w:eastAsia="仿宋_GB2312"/>
          <w:szCs w:val="32"/>
        </w:rPr>
      </w:pPr>
    </w:p>
    <w:p w:rsidR="00F109D4" w:rsidRDefault="00F109D4">
      <w:pPr>
        <w:spacing w:line="590" w:lineRule="exact"/>
        <w:jc w:val="center"/>
        <w:rPr>
          <w:rFonts w:ascii="仿宋_GB2312" w:eastAsia="仿宋_GB2312"/>
          <w:szCs w:val="32"/>
        </w:rPr>
      </w:pPr>
    </w:p>
    <w:p w:rsidR="00F109D4" w:rsidRDefault="00F109D4">
      <w:pPr>
        <w:spacing w:line="590" w:lineRule="exact"/>
        <w:jc w:val="center"/>
        <w:rPr>
          <w:rFonts w:ascii="仿宋_GB2312" w:eastAsia="仿宋_GB2312"/>
          <w:szCs w:val="32"/>
        </w:rPr>
      </w:pPr>
    </w:p>
    <w:p w:rsidR="00F109D4" w:rsidRDefault="00F109D4">
      <w:pPr>
        <w:spacing w:line="590" w:lineRule="exact"/>
        <w:jc w:val="center"/>
        <w:rPr>
          <w:rFonts w:ascii="仿宋_GB2312" w:eastAsia="仿宋_GB2312"/>
          <w:szCs w:val="32"/>
        </w:rPr>
      </w:pPr>
    </w:p>
    <w:p w:rsidR="00F109D4" w:rsidRDefault="005F2043">
      <w:pPr>
        <w:spacing w:line="590" w:lineRule="exact"/>
        <w:ind w:firstLineChars="400" w:firstLine="1280"/>
        <w:rPr>
          <w:rFonts w:ascii="仿宋_GB2312" w:eastAsia="仿宋_GB2312"/>
          <w:sz w:val="32"/>
          <w:szCs w:val="32"/>
        </w:rPr>
      </w:pPr>
      <w:r>
        <w:rPr>
          <w:rFonts w:ascii="仿宋_GB2312" w:eastAsia="仿宋_GB2312" w:hint="eastAsia"/>
          <w:sz w:val="32"/>
          <w:szCs w:val="32"/>
        </w:rPr>
        <w:t>申报单位：</w:t>
      </w:r>
      <w:r>
        <w:rPr>
          <w:rFonts w:ascii="仿宋_GB2312" w:eastAsia="仿宋_GB2312" w:hint="eastAsia"/>
          <w:sz w:val="32"/>
          <w:szCs w:val="32"/>
        </w:rPr>
        <w:t xml:space="preserve">            </w:t>
      </w:r>
      <w:r>
        <w:rPr>
          <w:rFonts w:ascii="仿宋_GB2312" w:eastAsia="仿宋_GB2312" w:hint="eastAsia"/>
          <w:sz w:val="32"/>
          <w:szCs w:val="32"/>
        </w:rPr>
        <w:t>（盖章）</w:t>
      </w:r>
    </w:p>
    <w:p w:rsidR="00F109D4" w:rsidRDefault="00F109D4" w:rsidP="00183EBA">
      <w:pPr>
        <w:spacing w:line="590" w:lineRule="exact"/>
        <w:ind w:firstLineChars="539" w:firstLine="1725"/>
        <w:rPr>
          <w:rFonts w:ascii="仿宋_GB2312" w:eastAsia="仿宋_GB2312"/>
          <w:sz w:val="32"/>
          <w:szCs w:val="32"/>
        </w:rPr>
      </w:pPr>
    </w:p>
    <w:p w:rsidR="00F109D4" w:rsidRDefault="005F2043">
      <w:pPr>
        <w:spacing w:line="590" w:lineRule="exact"/>
        <w:ind w:firstLineChars="400" w:firstLine="1280"/>
        <w:rPr>
          <w:rFonts w:ascii="仿宋_GB2312" w:eastAsia="仿宋_GB2312"/>
          <w:sz w:val="32"/>
          <w:szCs w:val="32"/>
        </w:rPr>
      </w:pPr>
      <w:r>
        <w:rPr>
          <w:rFonts w:ascii="仿宋_GB2312" w:eastAsia="仿宋_GB2312" w:hint="eastAsia"/>
          <w:sz w:val="32"/>
          <w:szCs w:val="32"/>
        </w:rPr>
        <w:t>申报日期：</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F109D4" w:rsidRDefault="005F2043">
      <w:pPr>
        <w:spacing w:line="590" w:lineRule="exact"/>
        <w:jc w:val="center"/>
        <w:rPr>
          <w:rFonts w:ascii="方正小标宋简体" w:eastAsia="方正小标宋简体"/>
          <w:bCs/>
          <w:sz w:val="44"/>
          <w:szCs w:val="44"/>
        </w:rPr>
      </w:pPr>
      <w:r>
        <w:rPr>
          <w:rFonts w:ascii="仿宋_GB2312" w:eastAsia="仿宋_GB2312" w:hint="eastAsia"/>
          <w:szCs w:val="32"/>
        </w:rPr>
        <w:br w:type="page"/>
      </w:r>
      <w:r>
        <w:rPr>
          <w:rFonts w:ascii="方正小标宋简体" w:eastAsia="方正小标宋简体" w:hint="eastAsia"/>
          <w:bCs/>
          <w:sz w:val="44"/>
          <w:szCs w:val="44"/>
        </w:rPr>
        <w:lastRenderedPageBreak/>
        <w:t>阳江市</w:t>
      </w:r>
      <w:r>
        <w:rPr>
          <w:rFonts w:ascii="方正小标宋简体" w:eastAsia="方正小标宋简体" w:hint="eastAsia"/>
          <w:bCs/>
          <w:sz w:val="44"/>
          <w:szCs w:val="44"/>
        </w:rPr>
        <w:t>阳东</w:t>
      </w:r>
      <w:r>
        <w:rPr>
          <w:rFonts w:ascii="方正小标宋简体" w:eastAsia="方正小标宋简体" w:hint="eastAsia"/>
          <w:bCs/>
          <w:sz w:val="44"/>
          <w:szCs w:val="44"/>
        </w:rPr>
        <w:t>区重点农业龙头企业申报表</w:t>
      </w:r>
    </w:p>
    <w:p w:rsidR="00F109D4" w:rsidRDefault="00F109D4">
      <w:pPr>
        <w:adjustRightInd w:val="0"/>
        <w:snapToGrid w:val="0"/>
        <w:spacing w:line="590" w:lineRule="exact"/>
        <w:ind w:firstLineChars="200" w:firstLine="420"/>
        <w:rPr>
          <w:rFonts w:ascii="仿宋_GB2312" w:eastAsia="仿宋_GB2312" w:hAnsi="黑体" w:cs="黑体"/>
          <w:snapToGrid w:val="0"/>
          <w:kern w:val="0"/>
          <w:szCs w:val="32"/>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3"/>
        <w:gridCol w:w="1241"/>
        <w:gridCol w:w="1244"/>
        <w:gridCol w:w="1253"/>
        <w:gridCol w:w="1375"/>
      </w:tblGrid>
      <w:tr w:rsidR="00F109D4">
        <w:trPr>
          <w:trHeight w:val="454"/>
        </w:trPr>
        <w:tc>
          <w:tcPr>
            <w:tcW w:w="3833"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企</w:t>
            </w:r>
            <w:r>
              <w:rPr>
                <w:rFonts w:ascii="仿宋_GB2312" w:eastAsia="仿宋_GB2312" w:hint="eastAsia"/>
                <w:sz w:val="24"/>
              </w:rPr>
              <w:t xml:space="preserve">  </w:t>
            </w:r>
            <w:r>
              <w:rPr>
                <w:rFonts w:ascii="仿宋_GB2312" w:eastAsia="仿宋_GB2312" w:hint="eastAsia"/>
                <w:sz w:val="24"/>
              </w:rPr>
              <w:t>业</w:t>
            </w:r>
            <w:r>
              <w:rPr>
                <w:rFonts w:ascii="仿宋_GB2312" w:eastAsia="仿宋_GB2312" w:hint="eastAsia"/>
                <w:sz w:val="24"/>
              </w:rPr>
              <w:t xml:space="preserve">  </w:t>
            </w:r>
            <w:r>
              <w:rPr>
                <w:rFonts w:ascii="仿宋_GB2312" w:eastAsia="仿宋_GB2312" w:hint="eastAsia"/>
                <w:sz w:val="24"/>
              </w:rPr>
              <w:t>名</w:t>
            </w:r>
            <w:r>
              <w:rPr>
                <w:rFonts w:ascii="仿宋_GB2312" w:eastAsia="仿宋_GB2312" w:hint="eastAsia"/>
                <w:sz w:val="24"/>
              </w:rPr>
              <w:t xml:space="preserve">  </w:t>
            </w:r>
            <w:r>
              <w:rPr>
                <w:rFonts w:ascii="仿宋_GB2312" w:eastAsia="仿宋_GB2312" w:hint="eastAsia"/>
                <w:sz w:val="24"/>
              </w:rPr>
              <w:t>称</w:t>
            </w:r>
          </w:p>
        </w:tc>
        <w:tc>
          <w:tcPr>
            <w:tcW w:w="2485" w:type="dxa"/>
            <w:gridSpan w:val="2"/>
            <w:vAlign w:val="center"/>
          </w:tcPr>
          <w:p w:rsidR="00F109D4" w:rsidRDefault="00F109D4">
            <w:pPr>
              <w:spacing w:line="320" w:lineRule="exact"/>
              <w:jc w:val="center"/>
              <w:rPr>
                <w:rFonts w:ascii="仿宋_GB2312" w:eastAsia="仿宋_GB2312"/>
                <w:sz w:val="24"/>
              </w:rPr>
            </w:pPr>
          </w:p>
        </w:tc>
        <w:tc>
          <w:tcPr>
            <w:tcW w:w="1253"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企业性质</w:t>
            </w: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企</w:t>
            </w:r>
            <w:r>
              <w:rPr>
                <w:rFonts w:ascii="仿宋_GB2312" w:eastAsia="仿宋_GB2312" w:hint="eastAsia"/>
                <w:sz w:val="24"/>
              </w:rPr>
              <w:t xml:space="preserve">  </w:t>
            </w:r>
            <w:r>
              <w:rPr>
                <w:rFonts w:ascii="仿宋_GB2312" w:eastAsia="仿宋_GB2312" w:hint="eastAsia"/>
                <w:sz w:val="24"/>
              </w:rPr>
              <w:t>业</w:t>
            </w:r>
            <w:r>
              <w:rPr>
                <w:rFonts w:ascii="仿宋_GB2312" w:eastAsia="仿宋_GB2312" w:hint="eastAsia"/>
                <w:sz w:val="24"/>
              </w:rPr>
              <w:t xml:space="preserve">  </w:t>
            </w:r>
            <w:r>
              <w:rPr>
                <w:rFonts w:ascii="仿宋_GB2312" w:eastAsia="仿宋_GB2312" w:hint="eastAsia"/>
                <w:sz w:val="24"/>
              </w:rPr>
              <w:t>地</w:t>
            </w:r>
            <w:r>
              <w:rPr>
                <w:rFonts w:ascii="仿宋_GB2312" w:eastAsia="仿宋_GB2312" w:hint="eastAsia"/>
                <w:sz w:val="24"/>
              </w:rPr>
              <w:t xml:space="preserve">  </w:t>
            </w:r>
            <w:r>
              <w:rPr>
                <w:rFonts w:ascii="仿宋_GB2312" w:eastAsia="仿宋_GB2312" w:hint="eastAsia"/>
                <w:sz w:val="24"/>
              </w:rPr>
              <w:t>址</w:t>
            </w:r>
          </w:p>
        </w:tc>
        <w:tc>
          <w:tcPr>
            <w:tcW w:w="5113" w:type="dxa"/>
            <w:gridSpan w:val="4"/>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创</w:t>
            </w:r>
            <w:r>
              <w:rPr>
                <w:rFonts w:ascii="仿宋_GB2312" w:eastAsia="仿宋_GB2312" w:hint="eastAsia"/>
                <w:sz w:val="24"/>
              </w:rPr>
              <w:t xml:space="preserve">  </w:t>
            </w:r>
            <w:r>
              <w:rPr>
                <w:rFonts w:ascii="仿宋_GB2312" w:eastAsia="仿宋_GB2312" w:hint="eastAsia"/>
                <w:sz w:val="24"/>
              </w:rPr>
              <w:t>办</w:t>
            </w:r>
            <w:r>
              <w:rPr>
                <w:rFonts w:ascii="仿宋_GB2312" w:eastAsia="仿宋_GB2312" w:hint="eastAsia"/>
                <w:sz w:val="24"/>
              </w:rPr>
              <w:t xml:space="preserve">  </w:t>
            </w:r>
            <w:r>
              <w:rPr>
                <w:rFonts w:ascii="仿宋_GB2312" w:eastAsia="仿宋_GB2312" w:hint="eastAsia"/>
                <w:sz w:val="24"/>
              </w:rPr>
              <w:t>时</w:t>
            </w:r>
            <w:r>
              <w:rPr>
                <w:rFonts w:ascii="仿宋_GB2312" w:eastAsia="仿宋_GB2312" w:hint="eastAsia"/>
                <w:sz w:val="24"/>
              </w:rPr>
              <w:t xml:space="preserve">  </w:t>
            </w:r>
            <w:r>
              <w:rPr>
                <w:rFonts w:ascii="仿宋_GB2312" w:eastAsia="仿宋_GB2312" w:hint="eastAsia"/>
                <w:sz w:val="24"/>
              </w:rPr>
              <w:t>间</w:t>
            </w:r>
          </w:p>
        </w:tc>
        <w:tc>
          <w:tcPr>
            <w:tcW w:w="2485" w:type="dxa"/>
            <w:gridSpan w:val="2"/>
            <w:vAlign w:val="center"/>
          </w:tcPr>
          <w:p w:rsidR="00F109D4" w:rsidRDefault="00F109D4">
            <w:pPr>
              <w:spacing w:line="320" w:lineRule="exact"/>
              <w:jc w:val="center"/>
              <w:rPr>
                <w:rFonts w:ascii="仿宋_GB2312" w:eastAsia="仿宋_GB2312"/>
                <w:sz w:val="24"/>
              </w:rPr>
            </w:pPr>
          </w:p>
        </w:tc>
        <w:tc>
          <w:tcPr>
            <w:tcW w:w="1253"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邮政编码</w:t>
            </w: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联</w:t>
            </w:r>
            <w:r>
              <w:rPr>
                <w:rFonts w:ascii="仿宋_GB2312" w:eastAsia="仿宋_GB2312" w:hint="eastAsia"/>
                <w:sz w:val="24"/>
              </w:rPr>
              <w:t xml:space="preserve">  </w:t>
            </w:r>
            <w:r>
              <w:rPr>
                <w:rFonts w:ascii="仿宋_GB2312" w:eastAsia="仿宋_GB2312" w:hint="eastAsia"/>
                <w:sz w:val="24"/>
              </w:rPr>
              <w:t>系</w:t>
            </w:r>
            <w:r>
              <w:rPr>
                <w:rFonts w:ascii="仿宋_GB2312" w:eastAsia="仿宋_GB2312" w:hint="eastAsia"/>
                <w:sz w:val="24"/>
              </w:rPr>
              <w:t xml:space="preserve">  </w:t>
            </w:r>
            <w:r>
              <w:rPr>
                <w:rFonts w:ascii="仿宋_GB2312" w:eastAsia="仿宋_GB2312" w:hint="eastAsia"/>
                <w:sz w:val="24"/>
              </w:rPr>
              <w:t>电</w:t>
            </w:r>
            <w:r>
              <w:rPr>
                <w:rFonts w:ascii="仿宋_GB2312" w:eastAsia="仿宋_GB2312" w:hint="eastAsia"/>
                <w:sz w:val="24"/>
              </w:rPr>
              <w:t xml:space="preserve">  </w:t>
            </w:r>
            <w:r>
              <w:rPr>
                <w:rFonts w:ascii="仿宋_GB2312" w:eastAsia="仿宋_GB2312" w:hint="eastAsia"/>
                <w:sz w:val="24"/>
              </w:rPr>
              <w:t>话</w:t>
            </w:r>
          </w:p>
        </w:tc>
        <w:tc>
          <w:tcPr>
            <w:tcW w:w="2485" w:type="dxa"/>
            <w:gridSpan w:val="2"/>
            <w:vAlign w:val="center"/>
          </w:tcPr>
          <w:p w:rsidR="00F109D4" w:rsidRDefault="00F109D4">
            <w:pPr>
              <w:spacing w:line="320" w:lineRule="exact"/>
              <w:jc w:val="center"/>
              <w:rPr>
                <w:rFonts w:ascii="仿宋_GB2312" w:eastAsia="仿宋_GB2312"/>
                <w:sz w:val="24"/>
              </w:rPr>
            </w:pPr>
          </w:p>
        </w:tc>
        <w:tc>
          <w:tcPr>
            <w:tcW w:w="1253"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E-mail:</w:t>
            </w: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法人代表及联系电话</w:t>
            </w:r>
          </w:p>
        </w:tc>
        <w:tc>
          <w:tcPr>
            <w:tcW w:w="5113" w:type="dxa"/>
            <w:gridSpan w:val="4"/>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项</w:t>
            </w:r>
            <w:r>
              <w:rPr>
                <w:rFonts w:ascii="仿宋_GB2312" w:eastAsia="仿宋_GB2312" w:hint="eastAsia"/>
                <w:sz w:val="24"/>
              </w:rPr>
              <w:t xml:space="preserve">          </w:t>
            </w:r>
            <w:r>
              <w:rPr>
                <w:rFonts w:ascii="仿宋_GB2312" w:eastAsia="仿宋_GB2312" w:hint="eastAsia"/>
                <w:sz w:val="24"/>
              </w:rPr>
              <w:t>目</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单位</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代号</w:t>
            </w:r>
          </w:p>
        </w:tc>
        <w:tc>
          <w:tcPr>
            <w:tcW w:w="1253"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2021</w:t>
            </w:r>
            <w:r>
              <w:rPr>
                <w:rFonts w:ascii="仿宋_GB2312" w:eastAsia="仿宋_GB2312" w:hint="eastAsia"/>
                <w:sz w:val="24"/>
              </w:rPr>
              <w:t>年</w:t>
            </w:r>
          </w:p>
        </w:tc>
        <w:tc>
          <w:tcPr>
            <w:tcW w:w="1375"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2022</w:t>
            </w:r>
            <w:r>
              <w:rPr>
                <w:rFonts w:ascii="仿宋_GB2312" w:eastAsia="仿宋_GB2312" w:hint="eastAsia"/>
                <w:sz w:val="24"/>
              </w:rPr>
              <w:t>年</w:t>
            </w:r>
          </w:p>
        </w:tc>
      </w:tr>
      <w:tr w:rsidR="00F109D4">
        <w:trPr>
          <w:trHeight w:val="159"/>
        </w:trPr>
        <w:tc>
          <w:tcPr>
            <w:tcW w:w="3833" w:type="dxa"/>
            <w:vAlign w:val="center"/>
          </w:tcPr>
          <w:p w:rsidR="00F109D4" w:rsidRDefault="005F2043">
            <w:pPr>
              <w:spacing w:line="320" w:lineRule="exact"/>
              <w:rPr>
                <w:rFonts w:ascii="仿宋_GB2312" w:eastAsia="仿宋_GB2312"/>
                <w:bCs/>
                <w:sz w:val="24"/>
              </w:rPr>
            </w:pPr>
            <w:r>
              <w:rPr>
                <w:rFonts w:ascii="仿宋_GB2312" w:eastAsia="仿宋_GB2312" w:hint="eastAsia"/>
                <w:bCs/>
                <w:sz w:val="24"/>
              </w:rPr>
              <w:t>一、企业经营情况</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w:t>
            </w:r>
          </w:p>
        </w:tc>
        <w:tc>
          <w:tcPr>
            <w:tcW w:w="1244" w:type="dxa"/>
            <w:vAlign w:val="center"/>
          </w:tcPr>
          <w:p w:rsidR="00F109D4" w:rsidRDefault="00F109D4">
            <w:pPr>
              <w:spacing w:line="320" w:lineRule="exact"/>
              <w:jc w:val="center"/>
              <w:rPr>
                <w:rFonts w:ascii="仿宋_GB2312" w:eastAsia="仿宋_GB2312"/>
                <w:sz w:val="24"/>
              </w:rPr>
            </w:pP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13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1.</w:t>
            </w:r>
            <w:r>
              <w:rPr>
                <w:rFonts w:ascii="仿宋_GB2312" w:eastAsia="仿宋_GB2312" w:hint="eastAsia"/>
                <w:sz w:val="24"/>
              </w:rPr>
              <w:t>注册资本金</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1</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93"/>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2.</w:t>
            </w:r>
            <w:r>
              <w:rPr>
                <w:rFonts w:ascii="仿宋_GB2312" w:eastAsia="仿宋_GB2312" w:hint="eastAsia"/>
                <w:sz w:val="24"/>
              </w:rPr>
              <w:t>总资产</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2</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349"/>
        </w:trPr>
        <w:tc>
          <w:tcPr>
            <w:tcW w:w="3833" w:type="dxa"/>
            <w:vAlign w:val="center"/>
          </w:tcPr>
          <w:p w:rsidR="00F109D4" w:rsidRDefault="005F2043">
            <w:pPr>
              <w:spacing w:line="320" w:lineRule="exact"/>
              <w:ind w:firstLineChars="98" w:firstLine="235"/>
              <w:rPr>
                <w:rFonts w:ascii="仿宋_GB2312" w:eastAsia="仿宋_GB2312"/>
                <w:sz w:val="24"/>
              </w:rPr>
            </w:pPr>
            <w:r>
              <w:rPr>
                <w:rFonts w:ascii="仿宋_GB2312" w:eastAsia="仿宋_GB2312" w:hint="eastAsia"/>
                <w:sz w:val="24"/>
              </w:rPr>
              <w:t>其中：固定资产</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3</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296"/>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3.</w:t>
            </w:r>
            <w:r>
              <w:rPr>
                <w:rFonts w:ascii="仿宋_GB2312" w:eastAsia="仿宋_GB2312" w:hint="eastAsia"/>
                <w:sz w:val="24"/>
              </w:rPr>
              <w:t>总负债</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4</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255"/>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4.</w:t>
            </w:r>
            <w:r>
              <w:rPr>
                <w:rFonts w:ascii="仿宋_GB2312" w:eastAsia="仿宋_GB2312" w:hint="eastAsia"/>
                <w:sz w:val="24"/>
              </w:rPr>
              <w:t>资产负债率</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5</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215"/>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5.</w:t>
            </w:r>
            <w:r>
              <w:rPr>
                <w:rFonts w:ascii="仿宋_GB2312" w:eastAsia="仿宋_GB2312" w:hint="eastAsia"/>
                <w:sz w:val="24"/>
              </w:rPr>
              <w:t>企业销售收入（区场交易额）</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6</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189"/>
        </w:trPr>
        <w:tc>
          <w:tcPr>
            <w:tcW w:w="3833" w:type="dxa"/>
            <w:vAlign w:val="center"/>
          </w:tcPr>
          <w:p w:rsidR="00F109D4" w:rsidRDefault="005F2043">
            <w:pPr>
              <w:spacing w:line="320" w:lineRule="exact"/>
              <w:ind w:firstLineChars="98" w:firstLine="235"/>
              <w:rPr>
                <w:rFonts w:ascii="仿宋_GB2312" w:eastAsia="仿宋_GB2312"/>
                <w:sz w:val="24"/>
              </w:rPr>
            </w:pPr>
            <w:r>
              <w:rPr>
                <w:rFonts w:ascii="仿宋_GB2312" w:eastAsia="仿宋_GB2312" w:hint="eastAsia"/>
                <w:sz w:val="24"/>
              </w:rPr>
              <w:t>其中：农产品销售收入</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7</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149"/>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6.</w:t>
            </w:r>
            <w:r>
              <w:rPr>
                <w:rFonts w:ascii="仿宋_GB2312" w:eastAsia="仿宋_GB2312" w:hint="eastAsia"/>
                <w:sz w:val="24"/>
              </w:rPr>
              <w:t>净利润（税后利润）</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8</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123"/>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7.</w:t>
            </w:r>
            <w:r>
              <w:rPr>
                <w:rFonts w:ascii="仿宋_GB2312" w:eastAsia="仿宋_GB2312" w:hint="eastAsia"/>
                <w:sz w:val="24"/>
              </w:rPr>
              <w:t>上交税金</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9</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83"/>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8.</w:t>
            </w:r>
            <w:r>
              <w:rPr>
                <w:rFonts w:ascii="仿宋_GB2312" w:eastAsia="仿宋_GB2312" w:hint="eastAsia"/>
                <w:sz w:val="24"/>
              </w:rPr>
              <w:t>农产品及其加工产品出口创汇</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万美元</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10</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340"/>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9.</w:t>
            </w:r>
            <w:r>
              <w:rPr>
                <w:rFonts w:ascii="仿宋_GB2312" w:eastAsia="仿宋_GB2312" w:hint="eastAsia"/>
                <w:sz w:val="24"/>
              </w:rPr>
              <w:t>实际利用外资额度</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万美元</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11</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299"/>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10.</w:t>
            </w:r>
            <w:r>
              <w:rPr>
                <w:rFonts w:ascii="仿宋_GB2312" w:eastAsia="仿宋_GB2312" w:hint="eastAsia"/>
                <w:sz w:val="24"/>
              </w:rPr>
              <w:t>农产品加工量</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吨</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12</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259"/>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11.</w:t>
            </w:r>
            <w:r>
              <w:rPr>
                <w:rFonts w:ascii="仿宋_GB2312" w:eastAsia="仿宋_GB2312" w:hint="eastAsia"/>
                <w:sz w:val="24"/>
              </w:rPr>
              <w:t>农产品销售率</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13</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219"/>
        </w:trPr>
        <w:tc>
          <w:tcPr>
            <w:tcW w:w="3833" w:type="dxa"/>
            <w:vAlign w:val="center"/>
          </w:tcPr>
          <w:p w:rsidR="00F109D4" w:rsidRDefault="005F2043">
            <w:pPr>
              <w:spacing w:line="320" w:lineRule="exact"/>
              <w:rPr>
                <w:rFonts w:ascii="仿宋_GB2312" w:eastAsia="仿宋_GB2312"/>
                <w:bCs/>
                <w:sz w:val="24"/>
              </w:rPr>
            </w:pPr>
            <w:r>
              <w:rPr>
                <w:rFonts w:ascii="仿宋_GB2312" w:eastAsia="仿宋_GB2312" w:hint="eastAsia"/>
                <w:bCs/>
                <w:sz w:val="24"/>
              </w:rPr>
              <w:t>二、基地情况</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w:t>
            </w:r>
          </w:p>
        </w:tc>
        <w:tc>
          <w:tcPr>
            <w:tcW w:w="1244" w:type="dxa"/>
            <w:vAlign w:val="center"/>
          </w:tcPr>
          <w:p w:rsidR="00F109D4" w:rsidRDefault="00F109D4">
            <w:pPr>
              <w:spacing w:line="320" w:lineRule="exact"/>
              <w:jc w:val="center"/>
              <w:rPr>
                <w:rFonts w:ascii="仿宋_GB2312" w:eastAsia="仿宋_GB2312"/>
                <w:sz w:val="24"/>
              </w:rPr>
            </w:pP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193"/>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1.</w:t>
            </w:r>
            <w:r>
              <w:rPr>
                <w:rFonts w:ascii="仿宋_GB2312" w:eastAsia="仿宋_GB2312" w:hint="eastAsia"/>
                <w:sz w:val="24"/>
              </w:rPr>
              <w:t>自有基地种植面积</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亩</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14</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1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2.</w:t>
            </w:r>
            <w:r>
              <w:rPr>
                <w:rFonts w:ascii="仿宋_GB2312" w:eastAsia="仿宋_GB2312" w:hint="eastAsia"/>
                <w:sz w:val="24"/>
              </w:rPr>
              <w:t>带动农户种植面积</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亩</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15</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127"/>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3.</w:t>
            </w:r>
            <w:r>
              <w:rPr>
                <w:rFonts w:ascii="仿宋_GB2312" w:eastAsia="仿宋_GB2312" w:hint="eastAsia"/>
                <w:sz w:val="24"/>
              </w:rPr>
              <w:t>自有基地水产养殖面积</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亩</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16</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88"/>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4.</w:t>
            </w:r>
            <w:r>
              <w:rPr>
                <w:rFonts w:ascii="仿宋_GB2312" w:eastAsia="仿宋_GB2312" w:hint="eastAsia"/>
                <w:sz w:val="24"/>
              </w:rPr>
              <w:t>带动农户水产养殖面积</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亩</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17</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343"/>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5.</w:t>
            </w:r>
            <w:r>
              <w:rPr>
                <w:rFonts w:ascii="仿宋_GB2312" w:eastAsia="仿宋_GB2312" w:hint="eastAsia"/>
                <w:sz w:val="24"/>
              </w:rPr>
              <w:t>自有基地家禽饲养量</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万只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18</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289"/>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6.</w:t>
            </w:r>
            <w:r>
              <w:rPr>
                <w:rFonts w:ascii="仿宋_GB2312" w:eastAsia="仿宋_GB2312" w:hint="eastAsia"/>
                <w:sz w:val="24"/>
              </w:rPr>
              <w:t>带动农户家禽饲养量</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万只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19</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250"/>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7.</w:t>
            </w:r>
            <w:r>
              <w:rPr>
                <w:rFonts w:ascii="仿宋_GB2312" w:eastAsia="仿宋_GB2312" w:hint="eastAsia"/>
                <w:sz w:val="24"/>
              </w:rPr>
              <w:t>自有基地牲畜饲养量</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万头</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20</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209"/>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8.</w:t>
            </w:r>
            <w:r>
              <w:rPr>
                <w:rFonts w:ascii="仿宋_GB2312" w:eastAsia="仿宋_GB2312" w:hint="eastAsia"/>
                <w:sz w:val="24"/>
              </w:rPr>
              <w:t>带动农户牲畜饲养量</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万头</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21</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184"/>
        </w:trPr>
        <w:tc>
          <w:tcPr>
            <w:tcW w:w="3833" w:type="dxa"/>
            <w:vAlign w:val="center"/>
          </w:tcPr>
          <w:p w:rsidR="00F109D4" w:rsidRDefault="005F2043">
            <w:pPr>
              <w:spacing w:line="320" w:lineRule="exact"/>
              <w:rPr>
                <w:rFonts w:ascii="仿宋_GB2312" w:eastAsia="仿宋_GB2312"/>
                <w:bCs/>
                <w:sz w:val="24"/>
              </w:rPr>
            </w:pPr>
            <w:r>
              <w:rPr>
                <w:rFonts w:ascii="仿宋_GB2312" w:eastAsia="仿宋_GB2312" w:hint="eastAsia"/>
                <w:bCs/>
                <w:sz w:val="24"/>
              </w:rPr>
              <w:t>三、带动农户情况</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w:t>
            </w:r>
          </w:p>
        </w:tc>
        <w:tc>
          <w:tcPr>
            <w:tcW w:w="1244" w:type="dxa"/>
            <w:vAlign w:val="center"/>
          </w:tcPr>
          <w:p w:rsidR="00F109D4" w:rsidRDefault="00F109D4">
            <w:pPr>
              <w:spacing w:line="320" w:lineRule="exact"/>
              <w:jc w:val="center"/>
              <w:rPr>
                <w:rFonts w:ascii="仿宋_GB2312" w:eastAsia="仿宋_GB2312"/>
                <w:sz w:val="24"/>
              </w:rPr>
            </w:pP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143"/>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1.</w:t>
            </w:r>
            <w:r>
              <w:rPr>
                <w:rFonts w:ascii="仿宋_GB2312" w:eastAsia="仿宋_GB2312" w:hint="eastAsia"/>
                <w:sz w:val="24"/>
              </w:rPr>
              <w:t>带动农户数</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户</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22</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118"/>
        </w:trPr>
        <w:tc>
          <w:tcPr>
            <w:tcW w:w="3833" w:type="dxa"/>
            <w:vAlign w:val="center"/>
          </w:tcPr>
          <w:p w:rsidR="00F109D4" w:rsidRDefault="005F2043">
            <w:pPr>
              <w:spacing w:line="320" w:lineRule="exact"/>
              <w:rPr>
                <w:rFonts w:ascii="仿宋_GB2312" w:eastAsia="仿宋_GB2312"/>
                <w:spacing w:val="-20"/>
                <w:sz w:val="24"/>
              </w:rPr>
            </w:pPr>
            <w:r>
              <w:rPr>
                <w:rFonts w:ascii="仿宋_GB2312" w:eastAsia="仿宋_GB2312" w:hint="eastAsia"/>
                <w:spacing w:val="-20"/>
                <w:sz w:val="24"/>
              </w:rPr>
              <w:t>其中：⑴合同关系（含“订单”方式）</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户</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23</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rsidP="00183EBA">
            <w:pPr>
              <w:spacing w:line="320" w:lineRule="exact"/>
              <w:ind w:firstLineChars="147" w:firstLine="353"/>
              <w:rPr>
                <w:rFonts w:ascii="仿宋_GB2312" w:eastAsia="仿宋_GB2312"/>
                <w:sz w:val="24"/>
              </w:rPr>
            </w:pPr>
            <w:r>
              <w:rPr>
                <w:rFonts w:ascii="仿宋_GB2312" w:eastAsia="仿宋_GB2312" w:hint="eastAsia"/>
                <w:sz w:val="24"/>
              </w:rPr>
              <w:t>⑵合作方式按利润返还</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户</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24</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rsidP="00183EBA">
            <w:pPr>
              <w:spacing w:line="320" w:lineRule="exact"/>
              <w:ind w:firstLineChars="147" w:firstLine="353"/>
              <w:rPr>
                <w:rFonts w:ascii="仿宋_GB2312" w:eastAsia="仿宋_GB2312"/>
                <w:sz w:val="24"/>
              </w:rPr>
            </w:pPr>
            <w:r>
              <w:rPr>
                <w:rFonts w:ascii="仿宋_GB2312" w:eastAsia="仿宋_GB2312" w:hint="eastAsia"/>
                <w:sz w:val="24"/>
              </w:rPr>
              <w:t>⑶股份合作方式按股分红</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户</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25</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rsidP="00183EBA">
            <w:pPr>
              <w:spacing w:line="320" w:lineRule="exact"/>
              <w:ind w:firstLineChars="147" w:firstLine="353"/>
              <w:rPr>
                <w:rFonts w:ascii="仿宋_GB2312" w:eastAsia="仿宋_GB2312"/>
                <w:sz w:val="24"/>
              </w:rPr>
            </w:pPr>
            <w:r>
              <w:rPr>
                <w:rFonts w:ascii="仿宋_GB2312" w:eastAsia="仿宋_GB2312" w:hint="eastAsia"/>
                <w:sz w:val="24"/>
              </w:rPr>
              <w:lastRenderedPageBreak/>
              <w:t>⑷其它方式</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户</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26</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2.</w:t>
            </w:r>
            <w:r>
              <w:rPr>
                <w:rFonts w:ascii="仿宋_GB2312" w:eastAsia="仿宋_GB2312" w:hint="eastAsia"/>
                <w:sz w:val="24"/>
              </w:rPr>
              <w:t>带动农户增收</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27</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3.</w:t>
            </w:r>
            <w:r>
              <w:rPr>
                <w:rFonts w:ascii="仿宋_GB2312" w:eastAsia="仿宋_GB2312" w:hint="eastAsia"/>
                <w:sz w:val="24"/>
              </w:rPr>
              <w:t>平均每户增收</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元</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28</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bCs/>
                <w:sz w:val="24"/>
              </w:rPr>
            </w:pPr>
            <w:r>
              <w:rPr>
                <w:rFonts w:ascii="仿宋_GB2312" w:eastAsia="仿宋_GB2312" w:hint="eastAsia"/>
                <w:bCs/>
                <w:sz w:val="24"/>
              </w:rPr>
              <w:t>四、企业在岗人数</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w:t>
            </w:r>
          </w:p>
        </w:tc>
        <w:tc>
          <w:tcPr>
            <w:tcW w:w="1244" w:type="dxa"/>
            <w:vAlign w:val="center"/>
          </w:tcPr>
          <w:p w:rsidR="00F109D4" w:rsidRDefault="00F109D4">
            <w:pPr>
              <w:spacing w:line="320" w:lineRule="exact"/>
              <w:jc w:val="center"/>
              <w:rPr>
                <w:rFonts w:ascii="仿宋_GB2312" w:eastAsia="仿宋_GB2312"/>
                <w:sz w:val="24"/>
              </w:rPr>
            </w:pP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1.</w:t>
            </w:r>
            <w:r>
              <w:rPr>
                <w:rFonts w:ascii="仿宋_GB2312" w:eastAsia="仿宋_GB2312" w:hint="eastAsia"/>
                <w:sz w:val="24"/>
              </w:rPr>
              <w:t>小计</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29</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pacing w:val="-20"/>
                <w:sz w:val="24"/>
              </w:rPr>
            </w:pPr>
            <w:r>
              <w:rPr>
                <w:rFonts w:ascii="仿宋_GB2312" w:eastAsia="仿宋_GB2312" w:hint="eastAsia"/>
                <w:spacing w:val="-20"/>
                <w:sz w:val="24"/>
              </w:rPr>
              <w:t>其中：⑴签订合同职工数</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30</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rsidP="00183EBA">
            <w:pPr>
              <w:spacing w:line="320" w:lineRule="exact"/>
              <w:ind w:firstLineChars="147" w:firstLine="353"/>
              <w:rPr>
                <w:rFonts w:ascii="仿宋_GB2312" w:eastAsia="仿宋_GB2312"/>
                <w:sz w:val="24"/>
              </w:rPr>
            </w:pPr>
            <w:r>
              <w:rPr>
                <w:rFonts w:ascii="仿宋_GB2312" w:eastAsia="仿宋_GB2312" w:hint="eastAsia"/>
                <w:sz w:val="24"/>
              </w:rPr>
              <w:t>⑵季节性临时工人</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31</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bCs/>
                <w:sz w:val="24"/>
              </w:rPr>
            </w:pPr>
            <w:r>
              <w:rPr>
                <w:rFonts w:ascii="仿宋_GB2312" w:eastAsia="仿宋_GB2312" w:hint="eastAsia"/>
                <w:bCs/>
                <w:sz w:val="24"/>
              </w:rPr>
              <w:t>五、企业竞争力指标</w:t>
            </w:r>
          </w:p>
        </w:tc>
        <w:tc>
          <w:tcPr>
            <w:tcW w:w="1241" w:type="dxa"/>
            <w:vAlign w:val="center"/>
          </w:tcPr>
          <w:p w:rsidR="00F109D4" w:rsidRDefault="00F109D4">
            <w:pPr>
              <w:spacing w:line="320" w:lineRule="exact"/>
              <w:jc w:val="center"/>
              <w:rPr>
                <w:rFonts w:ascii="仿宋_GB2312" w:eastAsia="仿宋_GB2312"/>
                <w:sz w:val="24"/>
              </w:rPr>
            </w:pPr>
          </w:p>
        </w:tc>
        <w:tc>
          <w:tcPr>
            <w:tcW w:w="1244" w:type="dxa"/>
            <w:vAlign w:val="center"/>
          </w:tcPr>
          <w:p w:rsidR="00F109D4" w:rsidRDefault="00F109D4">
            <w:pPr>
              <w:spacing w:line="320" w:lineRule="exact"/>
              <w:jc w:val="center"/>
              <w:rPr>
                <w:rFonts w:ascii="仿宋_GB2312" w:eastAsia="仿宋_GB2312"/>
                <w:sz w:val="24"/>
              </w:rPr>
            </w:pP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1.</w:t>
            </w:r>
            <w:r>
              <w:rPr>
                <w:rFonts w:ascii="仿宋_GB2312" w:eastAsia="仿宋_GB2312" w:hint="eastAsia"/>
                <w:sz w:val="24"/>
              </w:rPr>
              <w:t>有专门研发机构</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32</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2.</w:t>
            </w:r>
            <w:r>
              <w:rPr>
                <w:rFonts w:ascii="仿宋_GB2312" w:eastAsia="仿宋_GB2312" w:hint="eastAsia"/>
                <w:sz w:val="24"/>
              </w:rPr>
              <w:t>专门研发人员数</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33</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3.</w:t>
            </w:r>
            <w:r>
              <w:rPr>
                <w:rFonts w:ascii="仿宋_GB2312" w:eastAsia="仿宋_GB2312" w:hint="eastAsia"/>
                <w:sz w:val="24"/>
              </w:rPr>
              <w:t>当年投入研发经费</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万元</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34</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4.</w:t>
            </w:r>
            <w:r>
              <w:rPr>
                <w:rFonts w:ascii="仿宋_GB2312" w:eastAsia="仿宋_GB2312" w:hint="eastAsia"/>
                <w:sz w:val="24"/>
              </w:rPr>
              <w:t>被省、部级认定的高科技企业</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35</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5.</w:t>
            </w:r>
            <w:r>
              <w:rPr>
                <w:rFonts w:ascii="仿宋_GB2312" w:eastAsia="仿宋_GB2312" w:hint="eastAsia"/>
                <w:sz w:val="24"/>
              </w:rPr>
              <w:t>建有专门质检机构</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36</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6.</w:t>
            </w:r>
            <w:r>
              <w:rPr>
                <w:rFonts w:ascii="仿宋_GB2312" w:eastAsia="仿宋_GB2312" w:hint="eastAsia"/>
                <w:sz w:val="24"/>
              </w:rPr>
              <w:t>建有企业质量管理制度</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项</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37</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7.</w:t>
            </w:r>
            <w:r>
              <w:rPr>
                <w:rFonts w:ascii="仿宋_GB2312" w:eastAsia="仿宋_GB2312" w:hint="eastAsia"/>
                <w:sz w:val="24"/>
              </w:rPr>
              <w:t>获得省、部级名牌产品或优质奖数</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38</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 xml:space="preserve">8. </w:t>
            </w:r>
            <w:r>
              <w:rPr>
                <w:rFonts w:ascii="仿宋_GB2312" w:eastAsia="仿宋_GB2312" w:hint="eastAsia"/>
                <w:sz w:val="24"/>
              </w:rPr>
              <w:t>获得省、部级科技进步奖数</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39</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9.</w:t>
            </w:r>
            <w:r>
              <w:rPr>
                <w:rFonts w:ascii="仿宋_GB2312" w:eastAsia="仿宋_GB2312" w:hint="eastAsia"/>
                <w:sz w:val="24"/>
              </w:rPr>
              <w:t>获得商标数</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40</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10.</w:t>
            </w:r>
            <w:r>
              <w:rPr>
                <w:rFonts w:ascii="仿宋_GB2312" w:eastAsia="仿宋_GB2312" w:hint="eastAsia"/>
                <w:sz w:val="24"/>
              </w:rPr>
              <w:t>获得专利数</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41</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11.GMP</w:t>
            </w:r>
            <w:r>
              <w:rPr>
                <w:rFonts w:ascii="仿宋_GB2312" w:eastAsia="仿宋_GB2312" w:hint="eastAsia"/>
                <w:sz w:val="24"/>
              </w:rPr>
              <w:t>认证</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42</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12.HACCP</w:t>
            </w:r>
            <w:r>
              <w:rPr>
                <w:rFonts w:ascii="仿宋_GB2312" w:eastAsia="仿宋_GB2312" w:hint="eastAsia"/>
                <w:sz w:val="24"/>
              </w:rPr>
              <w:t>认证</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43</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13.ISO</w:t>
            </w:r>
            <w:r>
              <w:rPr>
                <w:rFonts w:ascii="仿宋_GB2312" w:eastAsia="仿宋_GB2312" w:hint="eastAsia"/>
                <w:sz w:val="24"/>
              </w:rPr>
              <w:t>系列认证</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44</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14.FDA</w:t>
            </w:r>
            <w:r>
              <w:rPr>
                <w:rFonts w:ascii="仿宋_GB2312" w:eastAsia="仿宋_GB2312" w:hint="eastAsia"/>
                <w:sz w:val="24"/>
              </w:rPr>
              <w:t>认证</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45</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15.</w:t>
            </w:r>
            <w:r>
              <w:rPr>
                <w:rFonts w:ascii="仿宋_GB2312" w:eastAsia="仿宋_GB2312" w:hint="eastAsia"/>
                <w:sz w:val="24"/>
              </w:rPr>
              <w:t>有机产品认证</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46</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16.</w:t>
            </w:r>
            <w:r>
              <w:rPr>
                <w:rFonts w:ascii="仿宋_GB2312" w:eastAsia="仿宋_GB2312" w:hint="eastAsia"/>
                <w:sz w:val="24"/>
              </w:rPr>
              <w:t>绿色食品认证</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47</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17.</w:t>
            </w:r>
            <w:r>
              <w:rPr>
                <w:rFonts w:ascii="仿宋_GB2312" w:eastAsia="仿宋_GB2312" w:hint="eastAsia"/>
                <w:sz w:val="24"/>
              </w:rPr>
              <w:t>无公害产品认证</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48</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454"/>
        </w:trPr>
        <w:tc>
          <w:tcPr>
            <w:tcW w:w="3833" w:type="dxa"/>
            <w:vAlign w:val="center"/>
          </w:tcPr>
          <w:p w:rsidR="00F109D4" w:rsidRDefault="005F2043">
            <w:pPr>
              <w:spacing w:line="320" w:lineRule="exact"/>
              <w:rPr>
                <w:rFonts w:ascii="仿宋_GB2312" w:eastAsia="仿宋_GB2312"/>
                <w:sz w:val="24"/>
              </w:rPr>
            </w:pPr>
            <w:r>
              <w:rPr>
                <w:rFonts w:ascii="仿宋_GB2312" w:eastAsia="仿宋_GB2312" w:hint="eastAsia"/>
                <w:sz w:val="24"/>
              </w:rPr>
              <w:t>18.</w:t>
            </w:r>
            <w:r>
              <w:rPr>
                <w:rFonts w:ascii="仿宋_GB2312" w:eastAsia="仿宋_GB2312" w:hint="eastAsia"/>
                <w:sz w:val="24"/>
              </w:rPr>
              <w:t>农产品产地认证</w:t>
            </w:r>
          </w:p>
        </w:tc>
        <w:tc>
          <w:tcPr>
            <w:tcW w:w="1241"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个</w:t>
            </w:r>
          </w:p>
        </w:tc>
        <w:tc>
          <w:tcPr>
            <w:tcW w:w="1244" w:type="dxa"/>
            <w:vAlign w:val="center"/>
          </w:tcPr>
          <w:p w:rsidR="00F109D4" w:rsidRDefault="005F2043">
            <w:pPr>
              <w:spacing w:line="320" w:lineRule="exact"/>
              <w:jc w:val="center"/>
              <w:rPr>
                <w:rFonts w:ascii="仿宋_GB2312" w:eastAsia="仿宋_GB2312"/>
                <w:sz w:val="24"/>
              </w:rPr>
            </w:pPr>
            <w:r>
              <w:rPr>
                <w:rFonts w:ascii="仿宋_GB2312" w:eastAsia="仿宋_GB2312" w:hint="eastAsia"/>
                <w:sz w:val="24"/>
              </w:rPr>
              <w:t>49</w:t>
            </w:r>
          </w:p>
        </w:tc>
        <w:tc>
          <w:tcPr>
            <w:tcW w:w="1253" w:type="dxa"/>
            <w:vAlign w:val="center"/>
          </w:tcPr>
          <w:p w:rsidR="00F109D4" w:rsidRDefault="00F109D4">
            <w:pPr>
              <w:spacing w:line="320" w:lineRule="exact"/>
              <w:jc w:val="center"/>
              <w:rPr>
                <w:rFonts w:ascii="仿宋_GB2312" w:eastAsia="仿宋_GB2312"/>
                <w:sz w:val="24"/>
              </w:rPr>
            </w:pPr>
          </w:p>
        </w:tc>
        <w:tc>
          <w:tcPr>
            <w:tcW w:w="1375" w:type="dxa"/>
            <w:vAlign w:val="center"/>
          </w:tcPr>
          <w:p w:rsidR="00F109D4" w:rsidRDefault="00F109D4">
            <w:pPr>
              <w:spacing w:line="320" w:lineRule="exact"/>
              <w:jc w:val="center"/>
              <w:rPr>
                <w:rFonts w:ascii="仿宋_GB2312" w:eastAsia="仿宋_GB2312"/>
                <w:sz w:val="24"/>
              </w:rPr>
            </w:pPr>
          </w:p>
        </w:tc>
      </w:tr>
      <w:tr w:rsidR="00F109D4">
        <w:trPr>
          <w:trHeight w:val="2354"/>
        </w:trPr>
        <w:tc>
          <w:tcPr>
            <w:tcW w:w="8946" w:type="dxa"/>
            <w:gridSpan w:val="5"/>
          </w:tcPr>
          <w:p w:rsidR="00F109D4" w:rsidRDefault="005F2043">
            <w:pPr>
              <w:spacing w:line="590" w:lineRule="exact"/>
              <w:rPr>
                <w:rFonts w:ascii="仿宋_GB2312" w:eastAsia="仿宋_GB2312"/>
                <w:sz w:val="24"/>
              </w:rPr>
            </w:pPr>
            <w:r>
              <w:rPr>
                <w:rFonts w:ascii="仿宋_GB2312" w:eastAsia="仿宋_GB2312" w:hint="eastAsia"/>
                <w:sz w:val="24"/>
              </w:rPr>
              <w:lastRenderedPageBreak/>
              <w:t>企业简介（可另加附页）：</w:t>
            </w:r>
          </w:p>
        </w:tc>
      </w:tr>
      <w:tr w:rsidR="00F109D4">
        <w:trPr>
          <w:trHeight w:val="1780"/>
        </w:trPr>
        <w:tc>
          <w:tcPr>
            <w:tcW w:w="8946" w:type="dxa"/>
            <w:gridSpan w:val="5"/>
          </w:tcPr>
          <w:p w:rsidR="00F109D4" w:rsidRDefault="005F2043">
            <w:pPr>
              <w:spacing w:line="590" w:lineRule="exact"/>
              <w:rPr>
                <w:rFonts w:ascii="仿宋_GB2312" w:eastAsia="仿宋_GB2312"/>
                <w:sz w:val="24"/>
              </w:rPr>
            </w:pPr>
            <w:r>
              <w:rPr>
                <w:rFonts w:ascii="仿宋_GB2312" w:eastAsia="仿宋_GB2312" w:hint="eastAsia"/>
                <w:sz w:val="24"/>
              </w:rPr>
              <w:t>镇人民政府</w:t>
            </w:r>
            <w:r>
              <w:rPr>
                <w:rFonts w:ascii="仿宋_GB2312" w:eastAsia="仿宋_GB2312" w:hint="eastAsia"/>
                <w:sz w:val="24"/>
              </w:rPr>
              <w:t>意见：</w:t>
            </w:r>
          </w:p>
        </w:tc>
      </w:tr>
      <w:tr w:rsidR="00F109D4">
        <w:trPr>
          <w:trHeight w:val="2062"/>
        </w:trPr>
        <w:tc>
          <w:tcPr>
            <w:tcW w:w="8946" w:type="dxa"/>
            <w:gridSpan w:val="5"/>
          </w:tcPr>
          <w:p w:rsidR="00F109D4" w:rsidRDefault="005F2043">
            <w:pPr>
              <w:spacing w:line="590" w:lineRule="exact"/>
              <w:rPr>
                <w:rFonts w:ascii="仿宋_GB2312" w:eastAsia="仿宋_GB2312"/>
                <w:sz w:val="24"/>
              </w:rPr>
            </w:pPr>
            <w:r>
              <w:rPr>
                <w:rFonts w:ascii="仿宋_GB2312" w:eastAsia="仿宋_GB2312" w:hint="eastAsia"/>
                <w:sz w:val="24"/>
              </w:rPr>
              <w:t>区农业农村主管部门</w:t>
            </w:r>
            <w:r>
              <w:rPr>
                <w:rFonts w:ascii="仿宋_GB2312" w:eastAsia="仿宋_GB2312" w:hint="eastAsia"/>
                <w:sz w:val="24"/>
              </w:rPr>
              <w:t>意见：</w:t>
            </w:r>
          </w:p>
          <w:p w:rsidR="00F109D4" w:rsidRDefault="00F109D4">
            <w:pPr>
              <w:spacing w:line="590" w:lineRule="exact"/>
              <w:rPr>
                <w:rFonts w:ascii="仿宋_GB2312" w:eastAsia="仿宋_GB2312"/>
                <w:sz w:val="24"/>
              </w:rPr>
            </w:pPr>
          </w:p>
          <w:p w:rsidR="00F109D4" w:rsidRDefault="00F109D4">
            <w:pPr>
              <w:spacing w:line="590" w:lineRule="exact"/>
              <w:rPr>
                <w:rFonts w:ascii="仿宋_GB2312" w:eastAsia="仿宋_GB2312"/>
                <w:sz w:val="24"/>
              </w:rPr>
            </w:pPr>
          </w:p>
        </w:tc>
      </w:tr>
      <w:tr w:rsidR="00F109D4">
        <w:trPr>
          <w:trHeight w:val="2653"/>
        </w:trPr>
        <w:tc>
          <w:tcPr>
            <w:tcW w:w="8946" w:type="dxa"/>
            <w:gridSpan w:val="5"/>
          </w:tcPr>
          <w:p w:rsidR="00F109D4" w:rsidRDefault="005F2043">
            <w:pPr>
              <w:spacing w:line="590" w:lineRule="exact"/>
              <w:rPr>
                <w:rFonts w:ascii="仿宋_GB2312" w:eastAsia="仿宋_GB2312"/>
                <w:sz w:val="24"/>
              </w:rPr>
            </w:pPr>
            <w:r>
              <w:rPr>
                <w:rFonts w:ascii="仿宋_GB2312" w:eastAsia="仿宋_GB2312" w:hint="eastAsia"/>
                <w:sz w:val="24"/>
              </w:rPr>
              <w:t>区</w:t>
            </w:r>
            <w:r>
              <w:rPr>
                <w:rFonts w:ascii="仿宋_GB2312" w:eastAsia="仿宋_GB2312" w:hint="eastAsia"/>
                <w:sz w:val="24"/>
              </w:rPr>
              <w:t>人民政府</w:t>
            </w:r>
            <w:r>
              <w:rPr>
                <w:rFonts w:ascii="仿宋_GB2312" w:eastAsia="仿宋_GB2312" w:hint="eastAsia"/>
                <w:sz w:val="24"/>
              </w:rPr>
              <w:t>意见：</w:t>
            </w:r>
          </w:p>
        </w:tc>
      </w:tr>
    </w:tbl>
    <w:p w:rsidR="00F109D4" w:rsidRDefault="005F2043">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指标解释：</w:t>
      </w:r>
      <w:r>
        <w:rPr>
          <w:rFonts w:ascii="仿宋_GB2312" w:eastAsia="仿宋_GB2312" w:hAnsi="仿宋_GB2312" w:cs="仿宋_GB2312" w:hint="eastAsia"/>
          <w:sz w:val="24"/>
        </w:rPr>
        <w:t>1.</w:t>
      </w:r>
      <w:r>
        <w:rPr>
          <w:rFonts w:ascii="仿宋_GB2312" w:eastAsia="仿宋_GB2312" w:hAnsi="仿宋_GB2312" w:cs="仿宋_GB2312" w:hint="eastAsia"/>
          <w:sz w:val="24"/>
        </w:rPr>
        <w:t>销售收入是指当年企业实现的销售收入总额。</w:t>
      </w:r>
    </w:p>
    <w:p w:rsidR="00F109D4" w:rsidRDefault="005F2043">
      <w:pPr>
        <w:spacing w:line="320" w:lineRule="exact"/>
        <w:ind w:firstLineChars="495" w:firstLine="1188"/>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交易额是指全年进场交易的各类产品成交额之和。</w:t>
      </w:r>
    </w:p>
    <w:p w:rsidR="00F109D4" w:rsidRDefault="005F2043">
      <w:pPr>
        <w:spacing w:line="320" w:lineRule="exact"/>
        <w:ind w:firstLineChars="495" w:firstLine="1188"/>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实际利用外资额度是指外商对企业投资的实际资金数额。</w:t>
      </w:r>
    </w:p>
    <w:p w:rsidR="00F109D4" w:rsidRDefault="005F2043">
      <w:pPr>
        <w:spacing w:line="320" w:lineRule="exact"/>
        <w:ind w:leftChars="570" w:left="1449" w:hangingChars="105" w:hanging="252"/>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w w:val="98"/>
          <w:sz w:val="24"/>
        </w:rPr>
        <w:t>合同关系是指以合同、订单等契约方式向农户收购农产品、提供生产资</w:t>
      </w:r>
      <w:r>
        <w:rPr>
          <w:rFonts w:ascii="仿宋_GB2312" w:eastAsia="仿宋_GB2312" w:hAnsi="仿宋_GB2312" w:cs="仿宋_GB2312" w:hint="eastAsia"/>
          <w:sz w:val="24"/>
        </w:rPr>
        <w:t>料等，合同双方具有明确的权利、义务关系，合同具有法律效力。</w:t>
      </w:r>
    </w:p>
    <w:p w:rsidR="00F109D4" w:rsidRDefault="005F2043">
      <w:pPr>
        <w:spacing w:line="320" w:lineRule="exact"/>
        <w:ind w:leftChars="570" w:left="1444" w:hangingChars="103" w:hanging="247"/>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合作方式按利润返还是指企业将农副产品加工、运输等增值的部</w:t>
      </w:r>
      <w:r>
        <w:rPr>
          <w:rFonts w:ascii="仿宋_GB2312" w:eastAsia="仿宋_GB2312" w:hAnsi="仿宋_GB2312" w:cs="仿宋_GB2312" w:hint="eastAsia"/>
          <w:sz w:val="24"/>
        </w:rPr>
        <w:t>分</w:t>
      </w:r>
      <w:r>
        <w:rPr>
          <w:rFonts w:ascii="仿宋_GB2312" w:eastAsia="仿宋_GB2312" w:hAnsi="仿宋_GB2312" w:cs="仿宋_GB2312" w:hint="eastAsia"/>
          <w:sz w:val="24"/>
        </w:rPr>
        <w:t>利润按一定的方式（如按交易量）返还给农户</w:t>
      </w:r>
      <w:r>
        <w:rPr>
          <w:rFonts w:ascii="仿宋_GB2312" w:eastAsia="仿宋_GB2312" w:hAnsi="仿宋_GB2312" w:cs="仿宋_GB2312" w:hint="eastAsia"/>
          <w:sz w:val="24"/>
        </w:rPr>
        <w:t>,</w:t>
      </w:r>
      <w:r>
        <w:rPr>
          <w:rFonts w:ascii="仿宋_GB2312" w:eastAsia="仿宋_GB2312" w:hAnsi="仿宋_GB2312" w:cs="仿宋_GB2312" w:hint="eastAsia"/>
          <w:sz w:val="24"/>
        </w:rPr>
        <w:t>也包括实行二次分配。</w:t>
      </w:r>
    </w:p>
    <w:p w:rsidR="00F109D4" w:rsidRDefault="005F2043">
      <w:pPr>
        <w:spacing w:line="320" w:lineRule="exact"/>
        <w:ind w:leftChars="570" w:left="1444" w:hangingChars="103" w:hanging="247"/>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股份合作方式按股份分红是指按股金比例进行利润分红。</w:t>
      </w:r>
    </w:p>
    <w:p w:rsidR="00F109D4" w:rsidRDefault="005F2043">
      <w:pPr>
        <w:spacing w:line="320" w:lineRule="exact"/>
        <w:ind w:leftChars="570" w:left="1444" w:hangingChars="103" w:hanging="247"/>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带动农户增收是指带动的农户比从事其他生产或不参加产业化生产当年多增加的收入。</w:t>
      </w:r>
    </w:p>
    <w:p w:rsidR="00F109D4" w:rsidRDefault="005F2043">
      <w:pPr>
        <w:spacing w:line="620" w:lineRule="exact"/>
        <w:rPr>
          <w:rFonts w:ascii="仿宋_GB2312" w:eastAsia="仿宋_GB2312" w:hAnsi="仿宋_GB2312" w:cs="仿宋_GB2312"/>
          <w:sz w:val="24"/>
        </w:rPr>
      </w:pPr>
      <w:r>
        <w:rPr>
          <w:rFonts w:ascii="仿宋_GB2312" w:eastAsia="仿宋_GB2312" w:hint="eastAsia"/>
          <w:sz w:val="24"/>
        </w:rPr>
        <w:t>注：表内平衡关系</w:t>
      </w:r>
      <w:r>
        <w:rPr>
          <w:rFonts w:ascii="仿宋_GB2312" w:eastAsia="仿宋_GB2312" w:hAnsi="宋体" w:hint="eastAsia"/>
          <w:sz w:val="24"/>
        </w:rPr>
        <w:t>22=23+24+25+26</w:t>
      </w:r>
      <w:r>
        <w:rPr>
          <w:rFonts w:ascii="仿宋_GB2312" w:eastAsia="仿宋_GB2312" w:hAnsi="宋体" w:hint="eastAsia"/>
          <w:sz w:val="24"/>
        </w:rPr>
        <w:t>，</w:t>
      </w:r>
      <w:r>
        <w:rPr>
          <w:rFonts w:ascii="仿宋_GB2312" w:eastAsia="仿宋_GB2312" w:hAnsi="宋体" w:hint="eastAsia"/>
          <w:sz w:val="24"/>
        </w:rPr>
        <w:t>28=27/22</w:t>
      </w:r>
      <w:r>
        <w:rPr>
          <w:rFonts w:ascii="仿宋_GB2312" w:eastAsia="仿宋_GB2312" w:hAnsi="宋体" w:hint="eastAsia"/>
          <w:sz w:val="24"/>
        </w:rPr>
        <w:t>×</w:t>
      </w:r>
      <w:r>
        <w:rPr>
          <w:rFonts w:ascii="仿宋_GB2312" w:eastAsia="仿宋_GB2312" w:hAnsi="宋体" w:hint="eastAsia"/>
          <w:sz w:val="24"/>
        </w:rPr>
        <w:t>10000</w:t>
      </w:r>
      <w:r>
        <w:rPr>
          <w:rFonts w:ascii="仿宋_GB2312" w:eastAsia="仿宋_GB2312" w:hAnsi="宋体" w:hint="eastAsia"/>
          <w:sz w:val="24"/>
        </w:rPr>
        <w:t>。</w:t>
      </w:r>
    </w:p>
    <w:sectPr w:rsidR="00F109D4" w:rsidSect="00F109D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043" w:rsidRDefault="005F2043" w:rsidP="00F109D4">
      <w:r>
        <w:separator/>
      </w:r>
    </w:p>
  </w:endnote>
  <w:endnote w:type="continuationSeparator" w:id="1">
    <w:p w:rsidR="005F2043" w:rsidRDefault="005F2043" w:rsidP="00F109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9D4" w:rsidRDefault="00F109D4">
    <w:pPr>
      <w:spacing w:line="1" w:lineRule="exact"/>
    </w:pPr>
    <w:r>
      <w:pict>
        <v:shapetype id="_x0000_t202" coordsize="21600,21600" o:spt="202" path="m,l,21600r21600,l21600,xe">
          <v:stroke joinstyle="miter"/>
          <v:path gradientshapeok="t" o:connecttype="rect"/>
        </v:shapetype>
        <v:shape id="Shape 1" o:spid="_x0000_s1026" type="#_x0000_t202" style="position:absolute;left:0;text-align:left;margin-left:69.8pt;margin-top:1160.5pt;width:22.5pt;height:9.75pt;z-index:-251658752;mso-wrap-style:none;mso-position-horizontal-relative:page;mso-position-vertical-relative:page" o:gfxdata="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FVIWtcAAAAN&#10;AQAADwAAAAAAAAABACAAAAAiAAAAZHJzL2Rvd25yZXYueG1sUEsBAhQAFAAAAAgAh07iQK1doC+r&#10;AQAAbwMAAA4AAAAAAAAAAQAgAAAAJgEAAGRycy9lMm9Eb2MueG1sUEsFBgAAAAAGAAYAWQEAAEMF&#10;AAAAAA==&#10;" filled="f" stroked="f">
          <v:textbox style="mso-fit-shape-to-text:t" inset="0,0,0,0">
            <w:txbxContent>
              <w:p w:rsidR="00F109D4" w:rsidRDefault="005F2043">
                <w:pPr>
                  <w:pStyle w:val="Headerorfooter2"/>
                  <w:jc w:val="left"/>
                  <w:rPr>
                    <w:sz w:val="28"/>
                    <w:szCs w:val="28"/>
                  </w:rPr>
                </w:pPr>
                <w:r>
                  <w:rPr>
                    <w:rFonts w:ascii="Times New Roman" w:eastAsia="Times New Roman" w:hAnsi="Times New Roman" w:cs="Times New Roman"/>
                    <w:color w:val="000000"/>
                    <w:sz w:val="28"/>
                    <w:szCs w:val="28"/>
                    <w:lang w:eastAsia="en-US" w:bidi="en-US"/>
                  </w:rPr>
                  <w:t>-2-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043" w:rsidRDefault="005F2043" w:rsidP="00F109D4">
      <w:r>
        <w:separator/>
      </w:r>
    </w:p>
  </w:footnote>
  <w:footnote w:type="continuationSeparator" w:id="1">
    <w:p w:rsidR="005F2043" w:rsidRDefault="005F2043" w:rsidP="00F109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YxNjBlMWY3NWU2NDkwMWJiNzJjY2M1MGUyZGVkZTkifQ=="/>
  </w:docVars>
  <w:rsids>
    <w:rsidRoot w:val="0B6D7131"/>
    <w:rsid w:val="00183EBA"/>
    <w:rsid w:val="005F2043"/>
    <w:rsid w:val="008D7990"/>
    <w:rsid w:val="00F109D4"/>
    <w:rsid w:val="00F3606D"/>
    <w:rsid w:val="011F36A1"/>
    <w:rsid w:val="0B6D7131"/>
    <w:rsid w:val="0DC27120"/>
    <w:rsid w:val="42262F59"/>
    <w:rsid w:val="69410156"/>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9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qFormat/>
    <w:rsid w:val="00F109D4"/>
    <w:pPr>
      <w:spacing w:line="420" w:lineRule="auto"/>
      <w:ind w:firstLine="400"/>
    </w:pPr>
    <w:rPr>
      <w:rFonts w:ascii="宋体" w:eastAsia="宋体" w:hAnsi="宋体" w:cs="宋体"/>
      <w:sz w:val="46"/>
      <w:szCs w:val="46"/>
      <w:lang w:val="zh-TW" w:eastAsia="zh-TW" w:bidi="zh-TW"/>
    </w:rPr>
  </w:style>
  <w:style w:type="paragraph" w:customStyle="1" w:styleId="Headerorfooter2">
    <w:name w:val="Header or footer|2"/>
    <w:basedOn w:val="a"/>
    <w:qFormat/>
    <w:rsid w:val="00F109D4"/>
    <w:rPr>
      <w:sz w:val="20"/>
      <w:szCs w:val="20"/>
    </w:rPr>
  </w:style>
  <w:style w:type="paragraph" w:styleId="a3">
    <w:name w:val="header"/>
    <w:basedOn w:val="a"/>
    <w:link w:val="Char"/>
    <w:rsid w:val="00183E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83EBA"/>
    <w:rPr>
      <w:kern w:val="2"/>
      <w:sz w:val="18"/>
      <w:szCs w:val="18"/>
    </w:rPr>
  </w:style>
  <w:style w:type="paragraph" w:styleId="a4">
    <w:name w:val="footer"/>
    <w:basedOn w:val="a"/>
    <w:link w:val="Char0"/>
    <w:rsid w:val="00183EBA"/>
    <w:pPr>
      <w:tabs>
        <w:tab w:val="center" w:pos="4153"/>
        <w:tab w:val="right" w:pos="8306"/>
      </w:tabs>
      <w:snapToGrid w:val="0"/>
      <w:jc w:val="left"/>
    </w:pPr>
    <w:rPr>
      <w:sz w:val="18"/>
      <w:szCs w:val="18"/>
    </w:rPr>
  </w:style>
  <w:style w:type="character" w:customStyle="1" w:styleId="Char0">
    <w:name w:val="页脚 Char"/>
    <w:basedOn w:val="a0"/>
    <w:link w:val="a4"/>
    <w:rsid w:val="00183EB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djwb03\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4</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Lam✨✨</dc:creator>
  <cp:lastModifiedBy>xinxi</cp:lastModifiedBy>
  <cp:revision>8</cp:revision>
  <cp:lastPrinted>2022-01-21T02:31:00Z</cp:lastPrinted>
  <dcterms:created xsi:type="dcterms:W3CDTF">2021-11-12T02:05:00Z</dcterms:created>
  <dcterms:modified xsi:type="dcterms:W3CDTF">2023-02-21T08:30:00Z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33CC0B178D9B4C00A933DAE42B3642B1</vt:lpwstr>
  </property>
</Properties>
</file>